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BEB" w:rsidRDefault="00BD6BEB" w:rsidP="008A485A">
      <w:pPr>
        <w:keepLines/>
        <w:jc w:val="center"/>
        <w:rPr>
          <w:b/>
          <w:sz w:val="26"/>
          <w:szCs w:val="26"/>
        </w:rPr>
      </w:pPr>
    </w:p>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062407086"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062407086"/>
    </w:p>
    <w:tbl>
      <w:tblPr>
        <w:tblW w:w="0" w:type="auto"/>
        <w:tblLook w:val="04A0" w:firstRow="1" w:lastRow="0" w:firstColumn="1" w:lastColumn="0" w:noHBand="0" w:noVBand="1"/>
      </w:tblPr>
      <w:tblGrid>
        <w:gridCol w:w="4285"/>
        <w:gridCol w:w="830"/>
        <w:gridCol w:w="4240"/>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636953903"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636953903"/>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7E7A0E" w:rsidP="00A46DE1">
            <w:pPr>
              <w:pStyle w:val="western"/>
              <w:spacing w:before="0" w:after="0"/>
              <w:jc w:val="right"/>
              <w:rPr>
                <w:rFonts w:ascii="Times New Roman" w:hAnsi="Times New Roman" w:cs="Times New Roman"/>
                <w:b/>
                <w:lang w:eastAsia="en-US"/>
              </w:rPr>
            </w:pPr>
            <w:r>
              <w:rPr>
                <w:rFonts w:ascii="Times New Roman" w:hAnsi="Times New Roman" w:cs="Times New Roman"/>
              </w:rPr>
              <w:t>2019</w:t>
            </w:r>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2" w:name="Согласование_роду"/>
      <w:r w:rsidR="00ED6FDC" w:rsidRPr="00A56DC0">
        <w:t xml:space="preserve"> </w:t>
      </w:r>
      <w:r w:rsidR="00CA16FC">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DE5FBD">
        <w:fldChar w:fldCharType="separate"/>
      </w:r>
      <w:r w:rsidR="000B6E75" w:rsidRPr="00A56DC0">
        <w:fldChar w:fldCharType="end"/>
      </w:r>
      <w:bookmarkEnd w:id="2"/>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428037762" w:edGrp="everyone"/>
      <w:r w:rsidR="007E7A0E">
        <w:t>Генерального</w:t>
      </w:r>
      <w:r w:rsidR="00ED6FDC" w:rsidRPr="00A56DC0">
        <w:t xml:space="preserve"> </w:t>
      </w:r>
      <w:r w:rsidR="007E7A0E">
        <w:t>директора Алферова</w:t>
      </w:r>
      <w:r w:rsidR="00ED6FDC" w:rsidRPr="00A56DC0">
        <w:t xml:space="preserve"> </w:t>
      </w:r>
      <w:r w:rsidR="007E7A0E">
        <w:t>Сергея</w:t>
      </w:r>
      <w:r w:rsidR="00ED6FDC" w:rsidRPr="00A56DC0">
        <w:t xml:space="preserve"> </w:t>
      </w:r>
      <w:r w:rsidR="007E7A0E">
        <w:t>Александровича</w:t>
      </w:r>
      <w:r w:rsidR="00ED6FDC" w:rsidRPr="00A56DC0">
        <w:t xml:space="preserve">, </w:t>
      </w:r>
      <w:r w:rsidR="001A1F44" w:rsidRPr="005F34EA">
        <w:rPr>
          <w:i/>
        </w:rPr>
        <w:t>действующег</w:t>
      </w:r>
      <w:r>
        <w:rPr>
          <w:i/>
        </w:rPr>
        <w:t xml:space="preserve">о </w:t>
      </w:r>
      <w:permEnd w:id="1428037762"/>
      <w:r w:rsidR="00ED6FDC" w:rsidRPr="00A56DC0">
        <w:t xml:space="preserve">на основании </w:t>
      </w:r>
      <w:r w:rsidR="007E7A0E">
        <w:t>Устава</w:t>
      </w:r>
      <w:r w:rsidR="00ED6FDC" w:rsidRPr="00A56DC0">
        <w:t>, с одной стороны, и</w:t>
      </w:r>
      <w:r w:rsidR="00E46A2E">
        <w:t xml:space="preserve"> </w:t>
      </w:r>
      <w:permStart w:id="161162909" w:edGrp="everyone"/>
      <w:r w:rsidR="00331F4C">
        <w:t>(</w:t>
      </w:r>
      <w:r w:rsidR="00285A33">
        <w:t xml:space="preserve">_____ </w:t>
      </w:r>
      <w:r w:rsidR="00331F4C">
        <w:t xml:space="preserve"> «</w:t>
      </w:r>
      <w:r w:rsidR="00201BD6">
        <w:t>__________</w:t>
      </w:r>
      <w:r w:rsidR="00331F4C">
        <w:t>»)</w:t>
      </w:r>
      <w:r w:rsidR="00331F4C">
        <w:rPr>
          <w:b/>
        </w:rPr>
        <w:t xml:space="preserve"> </w:t>
      </w:r>
      <w:permEnd w:id="161162909"/>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DE5FBD">
        <w:fldChar w:fldCharType="separate"/>
      </w:r>
      <w:r w:rsidR="000B6E75" w:rsidRPr="00A56DC0">
        <w:fldChar w:fldCharType="end"/>
      </w:r>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BF4830" w:rsidRPr="00A56DC0">
        <w:rPr>
          <w:b/>
          <w:noProof/>
        </w:rPr>
        <w:t>Поставщик</w:t>
      </w:r>
      <w:r w:rsidR="000B6E75" w:rsidRPr="00A56DC0">
        <w:rPr>
          <w:b/>
        </w:rPr>
        <w:fldChar w:fldCharType="end"/>
      </w:r>
      <w:r w:rsidR="00ED6FDC" w:rsidRPr="00A56DC0">
        <w:t xml:space="preserve">», в лице </w:t>
      </w:r>
      <w:permStart w:id="250688468" w:edGrp="everyone"/>
      <w:r w:rsidR="00201BD6">
        <w:t>_________ ________ ____________ _____________</w:t>
      </w:r>
      <w:r w:rsidR="00ED6FDC" w:rsidRPr="00A56DC0">
        <w:t xml:space="preserve">, </w:t>
      </w:r>
      <w:r w:rsidR="005F34EA" w:rsidRPr="005F34EA">
        <w:t>[</w:t>
      </w:r>
      <w:r w:rsidR="005F34EA" w:rsidRPr="005F34EA">
        <w:rPr>
          <w:i/>
        </w:rPr>
        <w:t>действующего / (действующей)</w:t>
      </w:r>
      <w:r w:rsidR="005F34EA" w:rsidRPr="005F34EA">
        <w:t>]</w:t>
      </w:r>
      <w:permEnd w:id="250688468"/>
      <w:r w:rsidR="00ED6FDC" w:rsidRPr="00A56DC0">
        <w:t xml:space="preserve"> на основании </w:t>
      </w:r>
      <w:r w:rsidR="00331F4C">
        <w:t>Устава</w:t>
      </w:r>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2F1D92" w:rsidRPr="002F1D92">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2F1D92" w:rsidRPr="002F1D92">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847273991" w:edGrp="everyone"/>
      <w:r w:rsidR="001C0044" w:rsidRPr="00CA16FC">
        <w:rPr>
          <w:rFonts w:ascii="Times New Roman" w:hAnsi="Times New Roman" w:cs="Times New Roman"/>
          <w:lang w:eastAsia="en-US"/>
        </w:rPr>
        <w:t>не позднее</w:t>
      </w:r>
      <w:bookmarkStart w:id="4" w:name="ТекстовоеПоле66"/>
      <w:r w:rsidR="007E7A0E" w:rsidRPr="00CA16FC">
        <w:rPr>
          <w:rFonts w:ascii="Times New Roman" w:hAnsi="Times New Roman" w:cs="Times New Roman"/>
          <w:lang w:eastAsia="en-US"/>
        </w:rPr>
        <w:t xml:space="preserve"> </w:t>
      </w:r>
      <w:bookmarkEnd w:id="4"/>
      <w:r w:rsidR="007E7A0E" w:rsidRPr="00CA16FC">
        <w:rPr>
          <w:rFonts w:ascii="Times New Roman" w:hAnsi="Times New Roman" w:cs="Times New Roman"/>
          <w:lang w:eastAsia="en-US"/>
        </w:rPr>
        <w:t>30</w:t>
      </w:r>
      <w:r w:rsidR="001C0044" w:rsidRPr="00CA16FC">
        <w:rPr>
          <w:rFonts w:ascii="Times New Roman" w:hAnsi="Times New Roman" w:cs="Times New Roman"/>
          <w:lang w:eastAsia="en-US"/>
        </w:rPr>
        <w:t xml:space="preserve"> (</w:t>
      </w:r>
      <w:r w:rsidR="007E7A0E" w:rsidRPr="00CA16FC">
        <w:rPr>
          <w:rFonts w:ascii="Times New Roman" w:hAnsi="Times New Roman" w:cs="Times New Roman"/>
          <w:lang w:eastAsia="en-US"/>
        </w:rPr>
        <w:t>тридцати</w:t>
      </w:r>
      <w:r w:rsidR="001C0044" w:rsidRPr="00CA16FC">
        <w:rPr>
          <w:rFonts w:ascii="Times New Roman" w:hAnsi="Times New Roman" w:cs="Times New Roman"/>
          <w:lang w:eastAsia="en-US"/>
        </w:rPr>
        <w:t>)</w:t>
      </w:r>
      <w:r w:rsidR="00BF33F5" w:rsidRPr="00CA16FC">
        <w:rPr>
          <w:rFonts w:ascii="Times New Roman" w:hAnsi="Times New Roman" w:cs="Times New Roman"/>
          <w:lang w:eastAsia="en-US"/>
        </w:rPr>
        <w:t xml:space="preserve"> дней</w:t>
      </w:r>
      <w:r w:rsidR="001C0044" w:rsidRPr="00CA16FC">
        <w:rPr>
          <w:rFonts w:ascii="Times New Roman" w:hAnsi="Times New Roman" w:cs="Times New Roman"/>
          <w:lang w:eastAsia="en-US"/>
        </w:rPr>
        <w:t xml:space="preserve"> со дня заключения настоящего Договора</w:t>
      </w:r>
      <w:r w:rsidR="00302C4E" w:rsidRPr="00CA16FC">
        <w:rPr>
          <w:rFonts w:ascii="Times New Roman" w:hAnsi="Times New Roman" w:cs="Times New Roman"/>
          <w:lang w:eastAsia="en-US"/>
        </w:rPr>
        <w:t>.</w:t>
      </w:r>
      <w:r w:rsidR="001C0044" w:rsidRPr="00A56DC0">
        <w:rPr>
          <w:rFonts w:ascii="Times New Roman" w:hAnsi="Times New Roman" w:cs="Times New Roman"/>
          <w:i/>
          <w:lang w:eastAsia="en-US"/>
        </w:rPr>
        <w:t xml:space="preserve"> </w:t>
      </w:r>
      <w:permEnd w:id="847273991"/>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r w:rsidR="00126728">
        <w:rPr>
          <w:rFonts w:ascii="Times New Roman" w:hAnsi="Times New Roman" w:cs="Times New Roman"/>
        </w:rPr>
        <w:t>______</w:t>
      </w:r>
      <w:r w:rsidR="000150D9" w:rsidRPr="00A56DC0">
        <w:rPr>
          <w:rFonts w:ascii="Times New Roman" w:hAnsi="Times New Roman" w:cs="Times New Roman"/>
        </w:rPr>
        <w:t xml:space="preserve"> (</w:t>
      </w:r>
      <w:r w:rsidR="00126728">
        <w:rPr>
          <w:rFonts w:ascii="Times New Roman" w:hAnsi="Times New Roman" w:cs="Times New Roman"/>
        </w:rPr>
        <w:t>_________</w:t>
      </w:r>
      <w:r w:rsidR="000150D9" w:rsidRPr="00A56DC0">
        <w:rPr>
          <w:rFonts w:ascii="Times New Roman" w:hAnsi="Times New Roman" w:cs="Times New Roman"/>
        </w:rPr>
        <w:t xml:space="preserve">) </w:t>
      </w:r>
      <w:permStart w:id="717100487" w:edGrp="everyone"/>
      <w:r w:rsidR="00142869">
        <w:rPr>
          <w:rFonts w:ascii="Times New Roman" w:hAnsi="Times New Roman" w:cs="Times New Roman"/>
        </w:rPr>
        <w:t>рублей</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142869">
        <w:rPr>
          <w:rFonts w:ascii="Times New Roman" w:hAnsi="Times New Roman" w:cs="Times New Roman"/>
        </w:rPr>
        <w:t xml:space="preserve">00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DE5FBD">
        <w:rPr>
          <w:rFonts w:ascii="Times New Roman" w:hAnsi="Times New Roman" w:cs="Times New Roman"/>
        </w:rPr>
      </w:r>
      <w:r w:rsidR="00DE5FBD">
        <w:rPr>
          <w:rFonts w:ascii="Times New Roman" w:hAnsi="Times New Roman" w:cs="Times New Roman"/>
        </w:rPr>
        <w:fldChar w:fldCharType="separate"/>
      </w:r>
      <w:r w:rsidR="000B6E75" w:rsidRPr="00A56DC0">
        <w:rPr>
          <w:rFonts w:ascii="Times New Roman" w:hAnsi="Times New Roman" w:cs="Times New Roman"/>
        </w:rPr>
        <w:fldChar w:fldCharType="end"/>
      </w:r>
      <w:permEnd w:id="717100487"/>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368342104" w:edGrp="everyone"/>
      <w:r w:rsidR="005A3554">
        <w:t>20</w:t>
      </w:r>
      <w:r w:rsidR="006917E8">
        <w:t xml:space="preserve"> </w:t>
      </w:r>
      <w:permEnd w:id="368342104"/>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r w:rsidR="00126728">
        <w:rPr>
          <w:rFonts w:ascii="Times New Roman" w:hAnsi="Times New Roman" w:cs="Times New Roman"/>
        </w:rPr>
        <w:t>______</w:t>
      </w:r>
      <w:r w:rsidR="001469CB" w:rsidRPr="00A56DC0">
        <w:rPr>
          <w:rFonts w:ascii="Times New Roman" w:hAnsi="Times New Roman" w:cs="Times New Roman"/>
        </w:rPr>
        <w:t xml:space="preserve"> (</w:t>
      </w:r>
      <w:r w:rsidR="00126728">
        <w:rPr>
          <w:rFonts w:ascii="Times New Roman" w:hAnsi="Times New Roman" w:cs="Times New Roman"/>
        </w:rPr>
        <w:t>_________</w:t>
      </w:r>
      <w:r w:rsidR="001469CB" w:rsidRPr="00A56DC0">
        <w:rPr>
          <w:rFonts w:ascii="Times New Roman" w:hAnsi="Times New Roman" w:cs="Times New Roman"/>
        </w:rPr>
        <w:t>)</w:t>
      </w:r>
      <w:permStart w:id="1400725455" w:edGrp="everyone"/>
      <w:r w:rsidR="00E70B8B">
        <w:rPr>
          <w:rFonts w:ascii="Times New Roman" w:hAnsi="Times New Roman" w:cs="Times New Roman"/>
        </w:rPr>
        <w:t xml:space="preserve"> рублей</w:t>
      </w:r>
      <w:r w:rsidR="001469CB" w:rsidRPr="00A56DC0">
        <w:rPr>
          <w:rFonts w:ascii="Times New Roman" w:hAnsi="Times New Roman" w:cs="Times New Roman"/>
        </w:rPr>
        <w:t xml:space="preserve"> </w:t>
      </w:r>
      <w:r w:rsidR="00142869">
        <w:rPr>
          <w:rFonts w:ascii="Times New Roman" w:hAnsi="Times New Roman" w:cs="Times New Roman"/>
        </w:rPr>
        <w:t>00</w:t>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DE5FBD">
        <w:rPr>
          <w:rFonts w:ascii="Times New Roman" w:hAnsi="Times New Roman" w:cs="Times New Roman"/>
        </w:rPr>
      </w:r>
      <w:r w:rsidR="00DE5FBD">
        <w:rPr>
          <w:rFonts w:ascii="Times New Roman" w:hAnsi="Times New Roman" w:cs="Times New Roman"/>
        </w:rPr>
        <w:fldChar w:fldCharType="separate"/>
      </w:r>
      <w:r w:rsidR="000B6E75" w:rsidRPr="00A56DC0">
        <w:rPr>
          <w:rFonts w:ascii="Times New Roman" w:hAnsi="Times New Roman" w:cs="Times New Roman"/>
        </w:rPr>
        <w:fldChar w:fldCharType="end"/>
      </w:r>
      <w:permEnd w:id="1400725455"/>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126728" w:rsidRPr="00126728" w:rsidRDefault="00B66D51" w:rsidP="008F1B5B">
      <w:pPr>
        <w:pStyle w:val="western"/>
        <w:numPr>
          <w:ilvl w:val="1"/>
          <w:numId w:val="34"/>
        </w:numPr>
        <w:spacing w:before="0" w:after="0"/>
        <w:ind w:firstLine="709"/>
        <w:contextualSpacing/>
        <w:rPr>
          <w:rFonts w:ascii="Times New Roman" w:hAnsi="Times New Roman" w:cs="Times New Roman"/>
          <w:lang w:eastAsia="en-US"/>
        </w:rPr>
      </w:pPr>
      <w:permStart w:id="2006070268" w:edGrp="everyone"/>
      <w:r w:rsidRPr="00126728">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5D6E5E" w:rsidRPr="00126728">
        <w:rPr>
          <w:rFonts w:ascii="Times New Roman" w:hAnsi="Times New Roman" w:cs="Times New Roman"/>
          <w:color w:val="000000"/>
        </w:rPr>
        <w:t>25</w:t>
      </w:r>
      <w:r w:rsidRPr="00126728">
        <w:rPr>
          <w:rFonts w:ascii="Times New Roman" w:hAnsi="Times New Roman" w:cs="Times New Roman"/>
          <w:color w:val="000000"/>
        </w:rPr>
        <w:t xml:space="preserve"> (</w:t>
      </w:r>
      <w:r w:rsidR="005D6E5E" w:rsidRPr="00126728">
        <w:rPr>
          <w:rFonts w:ascii="Times New Roman" w:hAnsi="Times New Roman" w:cs="Times New Roman"/>
          <w:color w:val="000000"/>
        </w:rPr>
        <w:t>двадцати пяти</w:t>
      </w:r>
      <w:r w:rsidRPr="00126728">
        <w:rPr>
          <w:rFonts w:ascii="Times New Roman" w:hAnsi="Times New Roman" w:cs="Times New Roman"/>
          <w:color w:val="000000"/>
        </w:rPr>
        <w:t>) календарных дней</w:t>
      </w:r>
      <w:r w:rsidRPr="00126728">
        <w:rPr>
          <w:rFonts w:ascii="Times New Roman" w:hAnsi="Times New Roman" w:cs="Times New Roman"/>
          <w:lang w:eastAsia="en-US"/>
        </w:rPr>
        <w:t xml:space="preserve"> с момента получения оригинала счета. Поставщик выставляет счет не позднее 5 (пяти</w:t>
      </w:r>
      <w:r w:rsidRPr="0030115F">
        <w:rPr>
          <w:rFonts w:ascii="Times New Roman" w:hAnsi="Times New Roman" w:cs="Times New Roman"/>
          <w:lang w:eastAsia="en-US"/>
        </w:rPr>
        <w:t>)</w:t>
      </w:r>
      <w:r w:rsidRPr="00126728">
        <w:rPr>
          <w:rFonts w:ascii="Times New Roman" w:hAnsi="Times New Roman" w:cs="Times New Roman"/>
          <w:lang w:eastAsia="en-US"/>
        </w:rPr>
        <w:t xml:space="preserve"> </w:t>
      </w:r>
      <w:r w:rsidR="0030115F" w:rsidRPr="00321022">
        <w:rPr>
          <w:rFonts w:ascii="Times New Roman" w:hAnsi="Times New Roman" w:cs="Times New Roman"/>
          <w:highlight w:val="black"/>
          <w:lang w:eastAsia="en-US"/>
        </w:rPr>
        <w:t>календарных</w:t>
      </w:r>
      <w:r w:rsidRPr="0030115F">
        <w:rPr>
          <w:rFonts w:ascii="Times New Roman" w:hAnsi="Times New Roman" w:cs="Times New Roman"/>
          <w:lang w:eastAsia="en-US"/>
        </w:rPr>
        <w:t xml:space="preserve"> </w:t>
      </w:r>
      <w:r w:rsidRPr="00126728">
        <w:rPr>
          <w:rFonts w:ascii="Times New Roman" w:hAnsi="Times New Roman" w:cs="Times New Roman"/>
          <w:lang w:eastAsia="en-US"/>
        </w:rPr>
        <w:t>дней с даты подписания Покупателем Акта сдачи-приёмки Товара</w:t>
      </w:r>
      <w:r w:rsidRPr="00126728">
        <w:rPr>
          <w:rFonts w:ascii="Times New Roman" w:hAnsi="Times New Roman" w:cs="Times New Roman"/>
          <w:color w:val="000000"/>
        </w:rPr>
        <w:t>.</w:t>
      </w:r>
    </w:p>
    <w:permEnd w:id="2006070268"/>
    <w:p w:rsidR="00B91A1F" w:rsidRPr="00126728" w:rsidRDefault="00B91A1F" w:rsidP="008F1B5B">
      <w:pPr>
        <w:pStyle w:val="western"/>
        <w:numPr>
          <w:ilvl w:val="1"/>
          <w:numId w:val="34"/>
        </w:numPr>
        <w:spacing w:before="0" w:after="0"/>
        <w:ind w:firstLine="709"/>
        <w:contextualSpacing/>
        <w:rPr>
          <w:rFonts w:ascii="Times New Roman" w:hAnsi="Times New Roman" w:cs="Times New Roman"/>
          <w:lang w:eastAsia="en-US"/>
        </w:rPr>
      </w:pPr>
      <w:r w:rsidRPr="00126728">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126728">
        <w:rPr>
          <w:rFonts w:ascii="Times New Roman" w:hAnsi="Times New Roman" w:cs="Times New Roman"/>
          <w:lang w:eastAsia="en-US"/>
        </w:rPr>
        <w:t xml:space="preserve"> Поставщика</w:t>
      </w:r>
      <w:r w:rsidRPr="00126728">
        <w:rPr>
          <w:rFonts w:ascii="Times New Roman" w:hAnsi="Times New Roman" w:cs="Times New Roman"/>
          <w:lang w:eastAsia="en-US"/>
        </w:rPr>
        <w:t>. Обязанность по оплате Товара считается исполненной покупателем</w:t>
      </w:r>
      <w:r w:rsidR="00FD717A" w:rsidRPr="00126728">
        <w:rPr>
          <w:rFonts w:ascii="Times New Roman" w:hAnsi="Times New Roman" w:cs="Times New Roman"/>
          <w:lang w:eastAsia="en-US"/>
        </w:rPr>
        <w:t xml:space="preserve"> </w:t>
      </w:r>
      <w:permStart w:id="1425498554" w:edGrp="everyone"/>
      <w:r w:rsidR="00FD717A" w:rsidRPr="00CA16FC">
        <w:rPr>
          <w:rFonts w:ascii="Times New Roman" w:hAnsi="Times New Roman" w:cs="Times New Roman"/>
          <w:lang w:eastAsia="en-US"/>
        </w:rPr>
        <w:t>со дня списания денежных средств с расчётного счёта Покупателя</w:t>
      </w:r>
      <w:permEnd w:id="1425498554"/>
      <w:r w:rsidR="00FD717A" w:rsidRPr="00126728">
        <w:rPr>
          <w:rFonts w:ascii="Times New Roman" w:hAnsi="Times New Roman" w:cs="Times New Roman"/>
          <w:lang w:eastAsia="en-US"/>
        </w:rPr>
        <w:t>.</w:t>
      </w:r>
    </w:p>
    <w:p w:rsidR="00023CD8" w:rsidRPr="00023CD8" w:rsidRDefault="00023CD8" w:rsidP="00CA16FC">
      <w:pPr>
        <w:pStyle w:val="affc"/>
        <w:numPr>
          <w:ilvl w:val="1"/>
          <w:numId w:val="34"/>
        </w:numPr>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Default="00B66D51" w:rsidP="005A3554">
      <w:pPr>
        <w:pStyle w:val="western"/>
        <w:numPr>
          <w:ilvl w:val="1"/>
          <w:numId w:val="34"/>
        </w:numPr>
        <w:spacing w:before="0" w:after="0"/>
        <w:ind w:firstLine="709"/>
        <w:contextualSpacing/>
        <w:rPr>
          <w:rFonts w:ascii="Times New Roman" w:hAnsi="Times New Roman" w:cs="Times New Roman"/>
          <w:lang w:eastAsia="en-US"/>
        </w:rPr>
      </w:pPr>
      <w:permStart w:id="1193303651" w:edGrp="everyone"/>
      <w:r w:rsidRPr="00DC23A3">
        <w:rPr>
          <w:rFonts w:ascii="Times New Roman" w:hAnsi="Times New Roman" w:cs="Times New Roman"/>
        </w:rPr>
        <w:t xml:space="preserve">Стороны вправе вносить изменения в условия настоящего договора в сторону уменьшения либо увеличения объема поставки, на основании дополнительного </w:t>
      </w:r>
      <w:r w:rsidRPr="00DC23A3">
        <w:rPr>
          <w:rFonts w:ascii="Times New Roman" w:hAnsi="Times New Roman" w:cs="Times New Roman"/>
        </w:rPr>
        <w:lastRenderedPageBreak/>
        <w:t>соглашения, подписываемого сторонами</w:t>
      </w:r>
      <w:r w:rsidR="00FB2CDB">
        <w:rPr>
          <w:rFonts w:ascii="Times New Roman" w:hAnsi="Times New Roman" w:cs="Times New Roman"/>
          <w:color w:val="000000"/>
        </w:rPr>
        <w:t>, не более чем на 20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5A3554" w:rsidRPr="005A3554" w:rsidRDefault="005A3554" w:rsidP="005A3554">
      <w:pPr>
        <w:pStyle w:val="western"/>
        <w:numPr>
          <w:ilvl w:val="1"/>
          <w:numId w:val="34"/>
        </w:numPr>
        <w:ind w:firstLine="567"/>
        <w:contextualSpacing/>
        <w:rPr>
          <w:rFonts w:ascii="Times New Roman" w:hAnsi="Times New Roman" w:cs="Times New Roman"/>
          <w:lang w:eastAsia="en-US"/>
        </w:rPr>
      </w:pPr>
      <w:r w:rsidRPr="005A3554">
        <w:rPr>
          <w:rFonts w:ascii="Times New Roman" w:hAnsi="Times New Roman" w:cs="Times New Roman"/>
          <w:lang w:eastAsia="en-US"/>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r>
        <w:rPr>
          <w:rFonts w:ascii="Times New Roman" w:hAnsi="Times New Roman" w:cs="Times New Roman"/>
          <w:lang w:eastAsia="en-US"/>
        </w:rPr>
        <w:t xml:space="preserve"> </w:t>
      </w:r>
      <w:r w:rsidRPr="005A3554">
        <w:rPr>
          <w:rFonts w:ascii="Times New Roman" w:hAnsi="Times New Roman" w:cs="Times New Roman"/>
          <w:lang w:eastAsia="en-US"/>
        </w:rPr>
        <w:t>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ermEnd w:id="1193303651"/>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2062310472" w:edGrp="everyone"/>
    </w:p>
    <w:permEnd w:id="2062310472"/>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A46DE1">
      <w:pPr>
        <w:pStyle w:val="western"/>
        <w:numPr>
          <w:ilvl w:val="1"/>
          <w:numId w:val="34"/>
        </w:numPr>
        <w:spacing w:before="0" w:after="0"/>
        <w:ind w:firstLine="709"/>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A46DE1">
      <w:pPr>
        <w:pStyle w:val="western"/>
        <w:numPr>
          <w:ilvl w:val="1"/>
          <w:numId w:val="34"/>
        </w:numPr>
        <w:spacing w:before="0" w:after="0"/>
        <w:ind w:firstLine="709"/>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B2CDB" w:rsidRPr="00FB2CDB" w:rsidRDefault="00FB2CDB" w:rsidP="00FB2CDB">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102987579" w:edGrp="everyone"/>
      <w:r w:rsidR="00F434E5">
        <w:t>2</w:t>
      </w:r>
      <w:r w:rsidRPr="00F03583">
        <w:t>0%</w:t>
      </w:r>
      <w:permEnd w:id="2102987579"/>
      <w:r w:rsidR="00126728">
        <w:t xml:space="preserve">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260381924" w:edGrp="everyone"/>
      <w:r w:rsidR="00B45F3F" w:rsidRPr="00A56DC0">
        <w:rPr>
          <w:rFonts w:ascii="Times New Roman" w:hAnsi="Times New Roman" w:cs="Times New Roman"/>
          <w:lang w:eastAsia="en-US"/>
        </w:rPr>
        <w:t>п.</w:t>
      </w:r>
      <w:r w:rsidR="00FB2CDB">
        <w:rPr>
          <w:rFonts w:ascii="Times New Roman" w:hAnsi="Times New Roman" w:cs="Times New Roman"/>
          <w:lang w:eastAsia="en-US"/>
        </w:rPr>
        <w:t>3</w:t>
      </w:r>
      <w:r w:rsidR="00A302F4">
        <w:t>.</w:t>
      </w:r>
      <w:r w:rsidR="00B45F3F">
        <w:t>1</w:t>
      </w:r>
      <w:permEnd w:id="260381924"/>
      <w:r w:rsidR="00B45F3F"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w:t>
      </w:r>
      <w:r w:rsidR="00126728">
        <w:rPr>
          <w:rFonts w:ascii="Times New Roman" w:hAnsi="Times New Roman"/>
        </w:rPr>
        <w:t xml:space="preserve">ованной продукции, в том числе </w:t>
      </w:r>
      <w:r w:rsidRPr="007B2A3F">
        <w:rPr>
          <w:rFonts w:ascii="Times New Roman" w:hAnsi="Times New Roman"/>
        </w:rPr>
        <w:t>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2F1D92" w:rsidRPr="002F1D92">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556934884"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556934884"/>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7"/>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2F1D92" w:rsidRPr="002F1D92">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2F1D92" w:rsidRPr="002F1D92">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9" w:name="ТекстовоеПоле77"/>
      <w:permStart w:id="1252014795"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9"/>
      <w:permEnd w:id="1252014795"/>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037835910"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037835910"/>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A45E55" w:rsidRPr="005F12F1" w:rsidRDefault="00A45E55" w:rsidP="00A45E55">
      <w:pPr>
        <w:pStyle w:val="western"/>
        <w:spacing w:before="0" w:after="0"/>
        <w:ind w:left="709"/>
        <w:rPr>
          <w:rFonts w:ascii="Times New Roman" w:hAnsi="Times New Roman" w:cs="Times New Roman"/>
          <w:lang w:eastAsia="en-US"/>
        </w:rPr>
      </w:pPr>
    </w:p>
    <w:p w:rsidR="002F04C2" w:rsidRPr="00A56DC0" w:rsidRDefault="005D6E5E" w:rsidP="005F12F1">
      <w:pPr>
        <w:suppressAutoHyphens/>
        <w:ind w:firstLine="709"/>
        <w:jc w:val="both"/>
        <w:rPr>
          <w:color w:val="000000"/>
          <w:lang w:eastAsia="zh-CN"/>
        </w:rPr>
      </w:pPr>
      <w:permStart w:id="280065228" w:edGrp="everyone"/>
      <w:r>
        <w:rPr>
          <w:color w:val="000000"/>
          <w:lang w:eastAsia="zh-CN"/>
        </w:rPr>
        <w:t>Организация: 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5D6E5E">
        <w:rPr>
          <w:color w:val="000000"/>
          <w:lang w:eastAsia="zh-CN"/>
        </w:rPr>
        <w:t>Хуснутдинова Е.В.</w:t>
      </w:r>
    </w:p>
    <w:p w:rsidR="002F04C2" w:rsidRPr="00A56DC0" w:rsidRDefault="002F04C2" w:rsidP="005F12F1">
      <w:pPr>
        <w:suppressAutoHyphens/>
        <w:ind w:firstLine="709"/>
        <w:jc w:val="both"/>
        <w:rPr>
          <w:color w:val="000000"/>
          <w:lang w:eastAsia="zh-CN"/>
        </w:rPr>
      </w:pPr>
      <w:r w:rsidRPr="00A56DC0">
        <w:rPr>
          <w:color w:val="000000"/>
          <w:lang w:eastAsia="zh-CN"/>
        </w:rPr>
        <w:t>Адрес:</w:t>
      </w:r>
      <w:r w:rsidR="00A45E55">
        <w:rPr>
          <w:color w:val="000000"/>
          <w:lang w:eastAsia="zh-CN"/>
        </w:rPr>
        <w:t xml:space="preserve"> 450000</w:t>
      </w:r>
      <w:r w:rsidR="005D6E5E">
        <w:rPr>
          <w:color w:val="000000"/>
          <w:lang w:eastAsia="zh-CN"/>
        </w:rPr>
        <w:t>, г. Уфа, ул. Ленина, 3</w:t>
      </w:r>
      <w:r w:rsidR="00AF4012">
        <w:rPr>
          <w:color w:val="000000"/>
          <w:lang w:eastAsia="zh-CN"/>
        </w:rPr>
        <w:t>2</w:t>
      </w:r>
      <w:r w:rsidR="005D6E5E">
        <w:rPr>
          <w:color w:val="000000"/>
          <w:lang w:eastAsia="zh-CN"/>
        </w:rPr>
        <w:t>, ком. 505</w:t>
      </w:r>
    </w:p>
    <w:p w:rsidR="002F04C2" w:rsidRPr="00142869" w:rsidRDefault="005D6E5E" w:rsidP="005F12F1">
      <w:pPr>
        <w:suppressAutoHyphens/>
        <w:ind w:firstLine="709"/>
        <w:jc w:val="both"/>
        <w:rPr>
          <w:color w:val="000000"/>
          <w:lang w:val="en-US" w:eastAsia="zh-CN"/>
        </w:rPr>
      </w:pPr>
      <w:r>
        <w:rPr>
          <w:color w:val="000000"/>
          <w:lang w:eastAsia="zh-CN"/>
        </w:rPr>
        <w:t>Факс</w:t>
      </w:r>
      <w:r w:rsidRPr="00142869">
        <w:rPr>
          <w:color w:val="000000"/>
          <w:lang w:val="en-US" w:eastAsia="zh-CN"/>
        </w:rPr>
        <w:t>: 8(347) 221-57-22</w:t>
      </w:r>
    </w:p>
    <w:p w:rsidR="002F04C2" w:rsidRDefault="002F04C2" w:rsidP="005F12F1">
      <w:pPr>
        <w:suppressAutoHyphens/>
        <w:ind w:firstLine="709"/>
        <w:jc w:val="both"/>
        <w:rPr>
          <w:color w:val="000000"/>
          <w:lang w:val="en-US" w:eastAsia="zh-CN"/>
        </w:rPr>
      </w:pPr>
      <w:r w:rsidRPr="00142869">
        <w:rPr>
          <w:color w:val="000000"/>
          <w:lang w:val="en-US" w:eastAsia="zh-CN"/>
        </w:rPr>
        <w:t xml:space="preserve">e-mail: </w:t>
      </w:r>
      <w:hyperlink r:id="rId8" w:history="1">
        <w:r w:rsidR="00A45E55" w:rsidRPr="006E27F3">
          <w:rPr>
            <w:rStyle w:val="ae"/>
            <w:lang w:val="en-US" w:eastAsia="zh-CN"/>
          </w:rPr>
          <w:t>e.husnutdinova@bashtel</w:t>
        </w:r>
      </w:hyperlink>
    </w:p>
    <w:p w:rsidR="00A45E55" w:rsidRPr="00142869" w:rsidRDefault="00A45E55" w:rsidP="005F12F1">
      <w:pPr>
        <w:suppressAutoHyphens/>
        <w:ind w:firstLine="709"/>
        <w:jc w:val="both"/>
        <w:rPr>
          <w:color w:val="000000"/>
          <w:lang w:val="en-US" w:eastAsia="zh-CN"/>
        </w:rPr>
      </w:pPr>
    </w:p>
    <w:permEnd w:id="280065228"/>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126728" w:rsidRDefault="005F12F1" w:rsidP="005F12F1">
      <w:pPr>
        <w:suppressAutoHyphens/>
        <w:ind w:firstLine="709"/>
        <w:jc w:val="both"/>
        <w:rPr>
          <w:color w:val="000000"/>
          <w:lang w:eastAsia="zh-CN"/>
        </w:rPr>
      </w:pPr>
      <w:permStart w:id="123935388" w:edGrp="everyone"/>
      <w:r w:rsidRPr="00A56DC0">
        <w:rPr>
          <w:color w:val="000000"/>
          <w:lang w:eastAsia="zh-CN"/>
        </w:rPr>
        <w:t xml:space="preserve">Организация: </w:t>
      </w:r>
    </w:p>
    <w:p w:rsidR="005F12F1" w:rsidRPr="00A56DC0" w:rsidRDefault="005F12F1" w:rsidP="005F12F1">
      <w:pPr>
        <w:suppressAutoHyphens/>
        <w:ind w:firstLine="709"/>
        <w:jc w:val="both"/>
        <w:rPr>
          <w:color w:val="000000"/>
          <w:lang w:eastAsia="zh-CN"/>
        </w:rPr>
      </w:pPr>
      <w:r w:rsidRPr="00A56DC0">
        <w:rPr>
          <w:color w:val="000000"/>
          <w:lang w:eastAsia="zh-CN"/>
        </w:rPr>
        <w:t xml:space="preserve">ФИО: </w:t>
      </w:r>
    </w:p>
    <w:p w:rsidR="00126728" w:rsidRDefault="005F12F1" w:rsidP="005F12F1">
      <w:pPr>
        <w:suppressAutoHyphens/>
        <w:ind w:firstLine="709"/>
        <w:jc w:val="both"/>
        <w:rPr>
          <w:color w:val="000000"/>
          <w:lang w:eastAsia="zh-CN"/>
        </w:rPr>
      </w:pPr>
      <w:r w:rsidRPr="00A56DC0">
        <w:rPr>
          <w:color w:val="000000"/>
          <w:lang w:eastAsia="zh-CN"/>
        </w:rPr>
        <w:t xml:space="preserve">Адрес: </w:t>
      </w:r>
    </w:p>
    <w:p w:rsidR="00126728" w:rsidRDefault="005F12F1" w:rsidP="005F12F1">
      <w:pPr>
        <w:suppressAutoHyphens/>
        <w:ind w:firstLine="709"/>
        <w:jc w:val="both"/>
        <w:rPr>
          <w:color w:val="000000"/>
          <w:lang w:val="en-US" w:eastAsia="zh-CN"/>
        </w:rPr>
      </w:pPr>
      <w:r w:rsidRPr="00A56DC0">
        <w:rPr>
          <w:color w:val="000000"/>
          <w:lang w:eastAsia="zh-CN"/>
        </w:rPr>
        <w:t>Факс</w:t>
      </w:r>
      <w:r w:rsidRPr="00E70B8B">
        <w:rPr>
          <w:color w:val="000000"/>
          <w:lang w:val="en-US" w:eastAsia="zh-CN"/>
        </w:rPr>
        <w:t xml:space="preserve">: </w:t>
      </w:r>
    </w:p>
    <w:p w:rsidR="005F12F1" w:rsidRDefault="005F12F1" w:rsidP="005F12F1">
      <w:pPr>
        <w:suppressAutoHyphens/>
        <w:ind w:firstLine="709"/>
        <w:jc w:val="both"/>
        <w:rPr>
          <w:color w:val="000000"/>
          <w:lang w:val="en-US" w:eastAsia="zh-CN"/>
        </w:rPr>
      </w:pPr>
      <w:r w:rsidRPr="00E70B8B">
        <w:rPr>
          <w:color w:val="000000"/>
          <w:lang w:val="en-US" w:eastAsia="zh-CN"/>
        </w:rPr>
        <w:t xml:space="preserve">e-mail: </w:t>
      </w:r>
    </w:p>
    <w:p w:rsidR="00A45E55" w:rsidRPr="00E70B8B" w:rsidRDefault="00A45E55" w:rsidP="005F12F1">
      <w:pPr>
        <w:suppressAutoHyphens/>
        <w:ind w:firstLine="709"/>
        <w:jc w:val="both"/>
        <w:rPr>
          <w:color w:val="000000"/>
          <w:lang w:val="en-US" w:eastAsia="zh-CN"/>
        </w:rPr>
      </w:pPr>
    </w:p>
    <w:permEnd w:id="123935388"/>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B27707">
      <w:pPr>
        <w:jc w:val="both"/>
      </w:pPr>
      <w:permStart w:id="827920135"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ermEnd w:id="827920135"/>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w:t>
      </w:r>
      <w:r w:rsidR="00126728">
        <w:rPr>
          <w:rFonts w:ascii="Times New Roman" w:hAnsi="Times New Roman" w:cs="Times New Roman"/>
          <w:lang w:eastAsia="en-US"/>
        </w:rPr>
        <w:t xml:space="preserve">о настоящему Договору полностью </w:t>
      </w:r>
      <w:r w:rsidRPr="00A56DC0">
        <w:rPr>
          <w:rFonts w:ascii="Times New Roman" w:hAnsi="Times New Roman" w:cs="Times New Roman"/>
          <w:lang w:eastAsia="en-US"/>
        </w:rPr>
        <w:t>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541487" w:rsidRDefault="00BF316E" w:rsidP="00541487">
      <w:pPr>
        <w:pStyle w:val="western"/>
        <w:numPr>
          <w:ilvl w:val="2"/>
          <w:numId w:val="34"/>
        </w:numPr>
        <w:spacing w:before="0" w:after="0"/>
        <w:ind w:firstLine="709"/>
        <w:rPr>
          <w:rFonts w:ascii="Times New Roman" w:hAnsi="Times New Roman" w:cs="Times New Roman"/>
          <w:lang w:eastAsia="en-US"/>
        </w:rPr>
      </w:pPr>
      <w:permStart w:id="176054698" w:edGrp="everyone"/>
      <w:r>
        <w:rPr>
          <w:rFonts w:ascii="Times New Roman" w:hAnsi="Times New Roman" w:cs="Times New Roman"/>
          <w:lang w:eastAsia="en-US"/>
        </w:rPr>
        <w:t>Приложение №2</w:t>
      </w:r>
      <w:r w:rsidR="00224A96" w:rsidRPr="00AD571F">
        <w:rPr>
          <w:rFonts w:ascii="Times New Roman" w:hAnsi="Times New Roman" w:cs="Times New Roman"/>
          <w:lang w:eastAsia="en-US"/>
        </w:rPr>
        <w:t xml:space="preserve"> </w:t>
      </w:r>
      <w:r w:rsidR="00273362">
        <w:rPr>
          <w:rFonts w:ascii="Times New Roman" w:hAnsi="Times New Roman" w:cs="Times New Roman"/>
          <w:lang w:eastAsia="en-US"/>
        </w:rPr>
        <w:t>«</w:t>
      </w:r>
      <w:r w:rsidR="005A3554">
        <w:rPr>
          <w:rFonts w:ascii="Times New Roman" w:hAnsi="Times New Roman" w:cs="Times New Roman"/>
          <w:lang w:eastAsia="en-US"/>
        </w:rPr>
        <w:t>Антикоррупционная оговорка</w:t>
      </w:r>
      <w:r w:rsidR="00273362">
        <w:rPr>
          <w:rFonts w:ascii="Times New Roman" w:hAnsi="Times New Roman" w:cs="Times New Roman"/>
          <w:lang w:eastAsia="en-US"/>
        </w:rPr>
        <w:t>»</w:t>
      </w:r>
      <w:r>
        <w:rPr>
          <w:rFonts w:ascii="Times New Roman" w:hAnsi="Times New Roman" w:cs="Times New Roman"/>
          <w:lang w:eastAsia="en-US"/>
        </w:rPr>
        <w:t>.</w:t>
      </w:r>
    </w:p>
    <w:p w:rsidR="00136F20" w:rsidRDefault="00541487" w:rsidP="00541487">
      <w:pPr>
        <w:pStyle w:val="western"/>
        <w:numPr>
          <w:ilvl w:val="2"/>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№3 «</w:t>
      </w:r>
      <w:r w:rsidR="00174252">
        <w:rPr>
          <w:rFonts w:ascii="Times New Roman" w:hAnsi="Times New Roman" w:cs="Times New Roman"/>
          <w:lang w:eastAsia="en-US"/>
        </w:rPr>
        <w:t>Техническое задание</w:t>
      </w:r>
      <w:r w:rsidR="00136F20">
        <w:rPr>
          <w:rFonts w:ascii="Times New Roman" w:hAnsi="Times New Roman" w:cs="Times New Roman"/>
          <w:lang w:eastAsia="en-US"/>
        </w:rPr>
        <w:t xml:space="preserve"> на системы электропитания</w:t>
      </w:r>
    </w:p>
    <w:p w:rsidR="00541487" w:rsidRPr="00541487" w:rsidRDefault="00136F20" w:rsidP="00321022">
      <w:pPr>
        <w:pStyle w:val="western"/>
        <w:spacing w:before="0" w:after="0"/>
        <w:ind w:left="709" w:firstLine="709"/>
        <w:rPr>
          <w:rFonts w:ascii="Times New Roman" w:hAnsi="Times New Roman" w:cs="Times New Roman"/>
          <w:lang w:eastAsia="en-US"/>
        </w:rPr>
      </w:pPr>
      <w:r>
        <w:rPr>
          <w:rFonts w:ascii="Times New Roman" w:hAnsi="Times New Roman" w:cs="Times New Roman"/>
          <w:lang w:eastAsia="en-US"/>
        </w:rPr>
        <w:t xml:space="preserve"> постоянного тока</w:t>
      </w:r>
      <w:r w:rsidR="00541487">
        <w:rPr>
          <w:rFonts w:ascii="Times New Roman" w:hAnsi="Times New Roman" w:cs="Times New Roman"/>
          <w:lang w:eastAsia="en-US"/>
        </w:rPr>
        <w:t>».</w:t>
      </w:r>
    </w:p>
    <w:permEnd w:id="176054698"/>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3771D7" w:rsidRPr="00A56DC0" w:rsidTr="00E70B8B">
        <w:tc>
          <w:tcPr>
            <w:tcW w:w="9355"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E70B8B">
        <w:tc>
          <w:tcPr>
            <w:tcW w:w="4497"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79"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E70B8B" w:rsidRPr="00A56DC0" w:rsidTr="00E70B8B">
        <w:tc>
          <w:tcPr>
            <w:tcW w:w="4497" w:type="dxa"/>
            <w:shd w:val="clear" w:color="auto" w:fill="auto"/>
          </w:tcPr>
          <w:p w:rsidR="00E70B8B" w:rsidRPr="00A56DC0" w:rsidRDefault="00E70B8B" w:rsidP="00E70B8B">
            <w:permStart w:id="1825320224" w:edGrp="everyone"/>
            <w:r>
              <w:t>ПАО</w:t>
            </w:r>
            <w:r w:rsidRPr="00A56DC0">
              <w:t xml:space="preserve"> «</w:t>
            </w:r>
            <w:r>
              <w:t>Башинформсвязь</w:t>
            </w:r>
            <w:r w:rsidRPr="00A56DC0">
              <w:t>».</w:t>
            </w:r>
          </w:p>
          <w:p w:rsidR="00E70B8B" w:rsidRPr="00A56DC0" w:rsidRDefault="00E70B8B" w:rsidP="00E70B8B">
            <w:r w:rsidRPr="00A56DC0">
              <w:t>ОГРН </w:t>
            </w:r>
            <w:r>
              <w:t>1020202561686</w:t>
            </w:r>
            <w:r w:rsidRPr="00A56DC0">
              <w:t>.</w:t>
            </w:r>
          </w:p>
          <w:p w:rsidR="00E70B8B" w:rsidRPr="00A56DC0" w:rsidRDefault="00E70B8B" w:rsidP="00E70B8B">
            <w:r w:rsidRPr="00A56DC0">
              <w:t>ИНН </w:t>
            </w:r>
            <w:r w:rsidRPr="001C0683">
              <w:rPr>
                <w:lang w:eastAsia="ar-SA"/>
              </w:rPr>
              <w:t>0274018377</w:t>
            </w:r>
            <w:r w:rsidRPr="00A56DC0">
              <w:t>. КПП </w:t>
            </w:r>
            <w:r>
              <w:rPr>
                <w:lang w:eastAsia="ar-SA"/>
              </w:rPr>
              <w:t>027401001</w:t>
            </w:r>
            <w:r w:rsidRPr="00A56DC0">
              <w:t>.</w:t>
            </w:r>
          </w:p>
          <w:p w:rsidR="00E70B8B" w:rsidRPr="001C0683" w:rsidRDefault="00E70B8B" w:rsidP="00E70B8B">
            <w:r w:rsidRPr="00A56DC0">
              <w:t xml:space="preserve">Адрес места нахождения: </w:t>
            </w:r>
            <w:r w:rsidR="00AF4012">
              <w:rPr>
                <w:lang w:eastAsia="ar-SA"/>
              </w:rPr>
              <w:t>450077</w:t>
            </w:r>
            <w:r w:rsidRPr="001C0683">
              <w:rPr>
                <w:lang w:eastAsia="ar-SA"/>
              </w:rPr>
              <w:t>, РБ, г. Уфа, ул. Ленина, 3</w:t>
            </w:r>
            <w:r>
              <w:t>0</w:t>
            </w:r>
            <w:r w:rsidRPr="001C0683">
              <w:t>.</w:t>
            </w:r>
          </w:p>
          <w:p w:rsidR="00E70B8B" w:rsidRPr="001C0683" w:rsidRDefault="00E70B8B" w:rsidP="00E70B8B">
            <w:r w:rsidRPr="00A56DC0">
              <w:t xml:space="preserve">Почтовый адрес: </w:t>
            </w:r>
            <w:r>
              <w:rPr>
                <w:lang w:eastAsia="ar-SA"/>
              </w:rPr>
              <w:t>450000</w:t>
            </w:r>
            <w:r w:rsidRPr="001C0683">
              <w:rPr>
                <w:lang w:eastAsia="ar-SA"/>
              </w:rPr>
              <w:t xml:space="preserve">, РБ, г. Уфа, ул. Ленина, </w:t>
            </w:r>
            <w:r>
              <w:rPr>
                <w:lang w:eastAsia="ar-SA"/>
              </w:rPr>
              <w:t>30</w:t>
            </w:r>
          </w:p>
          <w:p w:rsidR="00E70B8B" w:rsidRPr="00A86838" w:rsidRDefault="00E70B8B" w:rsidP="00E70B8B">
            <w:r w:rsidRPr="00A86838">
              <w:t>Р/сч №  40702810900000005674</w:t>
            </w:r>
          </w:p>
          <w:p w:rsidR="00E70B8B" w:rsidRPr="00A86838" w:rsidRDefault="00E70B8B" w:rsidP="00E70B8B">
            <w:r>
              <w:t xml:space="preserve">В </w:t>
            </w:r>
            <w:r w:rsidRPr="00A86838">
              <w:t>АО АБ «Россия»,</w:t>
            </w:r>
          </w:p>
          <w:p w:rsidR="00E70B8B" w:rsidRPr="00A86838" w:rsidRDefault="00E70B8B" w:rsidP="00E70B8B">
            <w:r w:rsidRPr="00A86838">
              <w:t>БИК 044030861,</w:t>
            </w:r>
          </w:p>
          <w:p w:rsidR="00E70B8B" w:rsidRPr="00A86838" w:rsidRDefault="00E70B8B" w:rsidP="00E70B8B">
            <w:r w:rsidRPr="00A86838">
              <w:t>Кор/сч №30101810800000000861    в Северо-Западном Главном</w:t>
            </w:r>
          </w:p>
          <w:p w:rsidR="00E70B8B" w:rsidRPr="00A86838" w:rsidRDefault="00E70B8B" w:rsidP="00E70B8B">
            <w:r w:rsidRPr="00A86838">
              <w:t xml:space="preserve">Управлении  Банка России </w:t>
            </w:r>
          </w:p>
          <w:permEnd w:id="1825320224"/>
          <w:p w:rsidR="00E70B8B" w:rsidRPr="00A56DC0" w:rsidRDefault="00E70B8B" w:rsidP="00E70B8B">
            <w:pPr>
              <w:pStyle w:val="western"/>
              <w:spacing w:before="0" w:after="0"/>
              <w:jc w:val="left"/>
              <w:rPr>
                <w:rFonts w:ascii="Times New Roman" w:hAnsi="Times New Roman" w:cs="Times New Roman"/>
                <w:lang w:eastAsia="en-US"/>
              </w:rPr>
            </w:pPr>
          </w:p>
        </w:tc>
        <w:tc>
          <w:tcPr>
            <w:tcW w:w="2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4579" w:type="dxa"/>
            <w:shd w:val="clear" w:color="auto" w:fill="auto"/>
          </w:tcPr>
          <w:p w:rsidR="00E70B8B" w:rsidRPr="00A56DC0" w:rsidRDefault="00E70B8B" w:rsidP="00E70B8B">
            <w:pPr>
              <w:pStyle w:val="western"/>
              <w:spacing w:before="0" w:after="0"/>
              <w:jc w:val="left"/>
              <w:rPr>
                <w:rFonts w:ascii="Times New Roman" w:hAnsi="Times New Roman" w:cs="Times New Roman"/>
                <w:lang w:eastAsia="en-US"/>
              </w:rPr>
            </w:pPr>
          </w:p>
        </w:tc>
      </w:tr>
      <w:tr w:rsidR="00E70B8B" w:rsidRPr="00A56DC0" w:rsidTr="00E70B8B">
        <w:tc>
          <w:tcPr>
            <w:tcW w:w="4497"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45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r>
      <w:tr w:rsidR="00E70B8B" w:rsidRPr="00A56DC0" w:rsidTr="00E70B8B">
        <w:tc>
          <w:tcPr>
            <w:tcW w:w="4497" w:type="dxa"/>
            <w:shd w:val="clear" w:color="auto" w:fill="auto"/>
          </w:tcPr>
          <w:p w:rsidR="00E70B8B" w:rsidRPr="00A56DC0" w:rsidRDefault="00E70B8B" w:rsidP="00E70B8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4579" w:type="dxa"/>
            <w:shd w:val="clear" w:color="auto" w:fill="auto"/>
          </w:tcPr>
          <w:p w:rsidR="00E70B8B" w:rsidRPr="00A56DC0" w:rsidRDefault="00E70B8B" w:rsidP="00E70B8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E70B8B" w:rsidRPr="00A56DC0" w:rsidTr="00E70B8B">
        <w:tc>
          <w:tcPr>
            <w:tcW w:w="4497" w:type="dxa"/>
            <w:shd w:val="clear" w:color="auto" w:fill="auto"/>
          </w:tcPr>
          <w:p w:rsidR="00E70B8B" w:rsidRPr="00A56DC0" w:rsidRDefault="00E70B8B" w:rsidP="00E70B8B">
            <w:pPr>
              <w:pStyle w:val="western"/>
              <w:spacing w:before="0" w:after="0"/>
              <w:rPr>
                <w:rFonts w:ascii="Times New Roman" w:hAnsi="Times New Roman" w:cs="Times New Roman"/>
                <w:lang w:eastAsia="en-US"/>
              </w:rPr>
            </w:pPr>
            <w:permStart w:id="1780026914" w:edGrp="everyone"/>
            <w:r>
              <w:rPr>
                <w:rFonts w:ascii="Times New Roman" w:hAnsi="Times New Roman" w:cs="Times New Roman"/>
                <w:lang w:eastAsia="en-US"/>
              </w:rPr>
              <w:t>ПАО Башинформсвязь</w:t>
            </w:r>
          </w:p>
          <w:p w:rsidR="00E70B8B" w:rsidRPr="00A56DC0" w:rsidRDefault="00CC575B" w:rsidP="00A46DE1">
            <w:pPr>
              <w:pStyle w:val="western"/>
              <w:spacing w:before="240" w:after="0"/>
              <w:jc w:val="left"/>
              <w:rPr>
                <w:rFonts w:ascii="Times New Roman" w:hAnsi="Times New Roman" w:cs="Times New Roman"/>
                <w:lang w:eastAsia="en-US"/>
              </w:rPr>
            </w:pPr>
            <w:r>
              <w:rPr>
                <w:rFonts w:ascii="Times New Roman" w:hAnsi="Times New Roman" w:cs="Times New Roman"/>
                <w:lang w:eastAsia="en-US"/>
              </w:rPr>
              <w:t>____________________/</w:t>
            </w:r>
            <w:r w:rsidR="00E70B8B">
              <w:rPr>
                <w:rFonts w:ascii="Times New Roman" w:hAnsi="Times New Roman" w:cs="Times New Roman"/>
                <w:lang w:eastAsia="en-US"/>
              </w:rPr>
              <w:t>С.</w:t>
            </w:r>
            <w:r w:rsidR="00E70B8B" w:rsidRPr="00A56DC0">
              <w:rPr>
                <w:rFonts w:ascii="Times New Roman" w:hAnsi="Times New Roman" w:cs="Times New Roman"/>
                <w:lang w:eastAsia="en-US"/>
              </w:rPr>
              <w:t> </w:t>
            </w:r>
            <w:r w:rsidR="00E70B8B">
              <w:rPr>
                <w:rFonts w:ascii="Times New Roman" w:hAnsi="Times New Roman" w:cs="Times New Roman"/>
                <w:lang w:eastAsia="en-US"/>
              </w:rPr>
              <w:t>А</w:t>
            </w:r>
            <w:r w:rsidR="00E70B8B" w:rsidRPr="00A56DC0">
              <w:rPr>
                <w:rFonts w:ascii="Times New Roman" w:hAnsi="Times New Roman" w:cs="Times New Roman"/>
                <w:lang w:eastAsia="en-US"/>
              </w:rPr>
              <w:t>. </w:t>
            </w:r>
            <w:r w:rsidR="00E70B8B">
              <w:rPr>
                <w:rFonts w:ascii="Times New Roman" w:hAnsi="Times New Roman" w:cs="Times New Roman"/>
                <w:lang w:eastAsia="en-US"/>
              </w:rPr>
              <w:t>Алферов</w:t>
            </w:r>
            <w:r>
              <w:rPr>
                <w:rFonts w:ascii="Times New Roman" w:hAnsi="Times New Roman" w:cs="Times New Roman"/>
                <w:lang w:eastAsia="en-US"/>
              </w:rPr>
              <w:t>/</w:t>
            </w:r>
            <w:permEnd w:id="1780026914"/>
          </w:p>
        </w:tc>
        <w:tc>
          <w:tcPr>
            <w:tcW w:w="2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4579" w:type="dxa"/>
            <w:shd w:val="clear" w:color="auto" w:fill="auto"/>
          </w:tcPr>
          <w:p w:rsidR="00E70B8B" w:rsidRPr="00A56DC0" w:rsidRDefault="00174252" w:rsidP="00E70B8B">
            <w:pPr>
              <w:pStyle w:val="western"/>
              <w:spacing w:before="0" w:after="0"/>
              <w:rPr>
                <w:rFonts w:ascii="Times New Roman" w:hAnsi="Times New Roman" w:cs="Times New Roman"/>
                <w:lang w:eastAsia="en-US"/>
              </w:rPr>
            </w:pPr>
            <w:r>
              <w:rPr>
                <w:rFonts w:ascii="Times New Roman" w:hAnsi="Times New Roman" w:cs="Times New Roman"/>
                <w:lang w:eastAsia="en-US"/>
              </w:rPr>
              <w:t>________</w:t>
            </w:r>
            <w:r w:rsidR="00E70B8B">
              <w:rPr>
                <w:rFonts w:ascii="Times New Roman" w:hAnsi="Times New Roman" w:cs="Times New Roman"/>
                <w:lang w:eastAsia="en-US"/>
              </w:rPr>
              <w:t xml:space="preserve"> «</w:t>
            </w:r>
            <w:r>
              <w:rPr>
                <w:rFonts w:ascii="Times New Roman" w:hAnsi="Times New Roman" w:cs="Times New Roman"/>
                <w:lang w:eastAsia="en-US"/>
              </w:rPr>
              <w:t>__________</w:t>
            </w:r>
            <w:r w:rsidR="00E70B8B">
              <w:rPr>
                <w:rFonts w:ascii="Times New Roman" w:hAnsi="Times New Roman" w:cs="Times New Roman"/>
                <w:lang w:eastAsia="en-US"/>
              </w:rPr>
              <w:t>»</w:t>
            </w:r>
          </w:p>
          <w:p w:rsidR="00E70B8B" w:rsidRPr="00A56DC0" w:rsidRDefault="00174252" w:rsidP="00A46DE1">
            <w:pPr>
              <w:pStyle w:val="western"/>
              <w:spacing w:before="240" w:after="0"/>
              <w:rPr>
                <w:rFonts w:ascii="Times New Roman" w:hAnsi="Times New Roman" w:cs="Times New Roman"/>
                <w:lang w:eastAsia="en-US"/>
              </w:rPr>
            </w:pPr>
            <w:r>
              <w:rPr>
                <w:rFonts w:ascii="Times New Roman" w:hAnsi="Times New Roman" w:cs="Times New Roman"/>
                <w:noProof/>
                <w:lang w:eastAsia="en-US"/>
              </w:rPr>
              <w:t>______________</w:t>
            </w:r>
            <w:r w:rsidR="00CC575B">
              <w:rPr>
                <w:rFonts w:ascii="Times New Roman" w:hAnsi="Times New Roman" w:cs="Times New Roman"/>
                <w:noProof/>
                <w:lang w:eastAsia="en-US"/>
              </w:rPr>
              <w:t>/______________/</w:t>
            </w:r>
          </w:p>
        </w:tc>
      </w:tr>
      <w:tr w:rsidR="00E70B8B" w:rsidRPr="00A56DC0" w:rsidTr="00E70B8B">
        <w:tc>
          <w:tcPr>
            <w:tcW w:w="4497"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p>
        </w:tc>
        <w:tc>
          <w:tcPr>
            <w:tcW w:w="4579" w:type="dxa"/>
            <w:shd w:val="clear" w:color="auto" w:fill="auto"/>
            <w:vAlign w:val="center"/>
          </w:tcPr>
          <w:p w:rsidR="00E70B8B" w:rsidRPr="00A56DC0" w:rsidRDefault="00E70B8B" w:rsidP="00E70B8B">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CA16FC" w:rsidRDefault="00CA16FC">
      <w:permStart w:id="1677728094" w:edGrp="everyone"/>
    </w:p>
    <w:p w:rsidR="00CA16FC" w:rsidRDefault="00CA16FC"/>
    <w:p w:rsidR="00CA16FC" w:rsidRDefault="00CA16FC"/>
    <w:p w:rsidR="00CA16FC" w:rsidRDefault="00CA16FC"/>
    <w:p w:rsidR="00CA16FC" w:rsidRDefault="00CA16FC"/>
    <w:p w:rsidR="00CA16FC" w:rsidRDefault="00CA16FC"/>
    <w:p w:rsidR="00CA16FC" w:rsidRDefault="00CA16FC"/>
    <w:p w:rsidR="00CA16FC" w:rsidRDefault="00CA16FC"/>
    <w:p w:rsidR="00CA16FC" w:rsidRDefault="00CA16FC"/>
    <w:p w:rsidR="00CA16FC" w:rsidRDefault="00CA16FC"/>
    <w:p w:rsidR="00CA16FC" w:rsidRDefault="00CA16FC"/>
    <w:p w:rsidR="00CA16FC" w:rsidRDefault="00CA16FC">
      <w:pPr>
        <w:sectPr w:rsidR="00CA16FC" w:rsidSect="002E7EBF">
          <w:headerReference w:type="even" r:id="rId9"/>
          <w:headerReference w:type="default" r:id="rId10"/>
          <w:pgSz w:w="11907" w:h="16840" w:code="9"/>
          <w:pgMar w:top="1134" w:right="851" w:bottom="1134" w:left="1701" w:header="539" w:footer="794" w:gutter="0"/>
          <w:pgNumType w:start="1"/>
          <w:cols w:space="60"/>
          <w:noEndnote/>
          <w:titlePg/>
        </w:sectPr>
      </w:pP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4"/>
        <w:gridCol w:w="1415"/>
        <w:gridCol w:w="1561"/>
        <w:gridCol w:w="1514"/>
        <w:gridCol w:w="1232"/>
        <w:gridCol w:w="489"/>
        <w:gridCol w:w="1277"/>
        <w:gridCol w:w="1430"/>
        <w:gridCol w:w="1152"/>
        <w:gridCol w:w="1157"/>
        <w:gridCol w:w="841"/>
        <w:gridCol w:w="1188"/>
        <w:gridCol w:w="1102"/>
      </w:tblGrid>
      <w:tr w:rsidR="00CA16FC" w:rsidTr="00CA16FC">
        <w:trPr>
          <w:trHeight w:val="705"/>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561"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51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32"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489"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77"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52"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57"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3131" w:type="dxa"/>
            <w:gridSpan w:val="3"/>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right"/>
              <w:rPr>
                <w:b/>
                <w:bCs/>
                <w:i/>
                <w:iCs/>
              </w:rPr>
            </w:pPr>
            <w:r>
              <w:rPr>
                <w:b/>
                <w:bCs/>
                <w:i/>
                <w:iCs/>
              </w:rPr>
              <w:t>Приложение № 1</w:t>
            </w:r>
          </w:p>
        </w:tc>
      </w:tr>
      <w:tr w:rsidR="00CA16FC" w:rsidTr="00CA16FC">
        <w:trPr>
          <w:trHeight w:val="690"/>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right"/>
              <w:rPr>
                <w:b/>
                <w:bCs/>
                <w:i/>
                <w:iCs/>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561"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51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32"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489"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77"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5440" w:type="dxa"/>
            <w:gridSpan w:val="5"/>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right"/>
              <w:rPr>
                <w:b/>
                <w:bCs/>
                <w:i/>
                <w:iCs/>
              </w:rPr>
            </w:pPr>
            <w:r>
              <w:rPr>
                <w:b/>
                <w:bCs/>
                <w:i/>
                <w:iCs/>
              </w:rPr>
              <w:t xml:space="preserve">                                            к Договору поставки товара от __.__.____ г. № __________</w:t>
            </w:r>
          </w:p>
        </w:tc>
      </w:tr>
      <w:tr w:rsidR="00CA16FC" w:rsidTr="00CA16FC">
        <w:trPr>
          <w:trHeight w:val="390"/>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right"/>
              <w:rPr>
                <w:b/>
                <w:bCs/>
                <w:i/>
                <w:iCs/>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561"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51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32"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489"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77"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52"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57"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3131" w:type="dxa"/>
            <w:gridSpan w:val="3"/>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r>
      <w:tr w:rsidR="00CA16FC" w:rsidTr="00CA16FC">
        <w:trPr>
          <w:trHeight w:val="474"/>
        </w:trPr>
        <w:tc>
          <w:tcPr>
            <w:tcW w:w="14742" w:type="dxa"/>
            <w:gridSpan w:val="13"/>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b/>
                <w:bCs/>
                <w:sz w:val="28"/>
                <w:szCs w:val="28"/>
              </w:rPr>
            </w:pPr>
            <w:r>
              <w:rPr>
                <w:b/>
                <w:bCs/>
                <w:sz w:val="28"/>
                <w:szCs w:val="28"/>
              </w:rPr>
              <w:t>Спецификация</w:t>
            </w:r>
          </w:p>
        </w:tc>
      </w:tr>
      <w:tr w:rsidR="00CA16FC" w:rsidTr="00CA16FC">
        <w:trPr>
          <w:trHeight w:val="1742"/>
        </w:trPr>
        <w:tc>
          <w:tcPr>
            <w:tcW w:w="14742" w:type="dxa"/>
            <w:gridSpan w:val="13"/>
            <w:tcBorders>
              <w:top w:val="nil"/>
              <w:left w:val="nil"/>
              <w:bottom w:val="single" w:sz="4" w:space="0" w:color="auto"/>
              <w:right w:val="nil"/>
            </w:tcBorders>
            <w:shd w:val="clear" w:color="auto" w:fill="auto"/>
            <w:tcMar>
              <w:top w:w="15" w:type="dxa"/>
              <w:left w:w="15" w:type="dxa"/>
              <w:bottom w:w="0" w:type="dxa"/>
              <w:right w:w="15" w:type="dxa"/>
            </w:tcMar>
            <w:hideMark/>
          </w:tcPr>
          <w:p w:rsidR="00CA16FC" w:rsidRDefault="00CA16FC">
            <w:pPr>
              <w:rPr>
                <w:b/>
                <w:bCs/>
              </w:rPr>
            </w:pPr>
          </w:p>
          <w:p w:rsidR="00CA16FC" w:rsidRDefault="00CA16FC" w:rsidP="00CA16FC">
            <w:pPr>
              <w:ind w:right="131"/>
              <w:rPr>
                <w:b/>
                <w:bCs/>
              </w:rPr>
            </w:pPr>
            <w:r>
              <w:rPr>
                <w:b/>
                <w:bCs/>
              </w:rPr>
              <w:t>_______________ «__________________», именуемое в дальнейшем «Поставщик», в лице _____________________________________ , действующего на основании Устава, с одной стороны, и</w:t>
            </w:r>
            <w:r>
              <w:rPr>
                <w:b/>
                <w:bCs/>
              </w:rPr>
              <w:br/>
              <w:t>ПАО «Башинформсвязь», именуемое в дальнейшем «Покупатель», в лице Генерального директора Алферова Сергея Александровича, действующего на основании Устава, с другой стороны, совместно именуемые «Стороны», заключили настоящее Приложение № 1 к Договору на поставку товара от __.__.____ г. № _________ (далее – «Договор») о нижеследующем:</w:t>
            </w:r>
          </w:p>
        </w:tc>
      </w:tr>
      <w:tr w:rsidR="00CA16FC" w:rsidTr="00CA16FC">
        <w:trPr>
          <w:trHeight w:val="300"/>
        </w:trPr>
        <w:tc>
          <w:tcPr>
            <w:tcW w:w="384"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rPr>
            </w:pPr>
            <w:r>
              <w:rPr>
                <w:b/>
                <w:bCs/>
              </w:rPr>
              <w:t>№ п/п</w:t>
            </w:r>
          </w:p>
        </w:tc>
        <w:tc>
          <w:tcPr>
            <w:tcW w:w="1415"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sz w:val="22"/>
                <w:szCs w:val="22"/>
              </w:rPr>
            </w:pPr>
            <w:r>
              <w:rPr>
                <w:b/>
                <w:bCs/>
                <w:sz w:val="22"/>
                <w:szCs w:val="22"/>
              </w:rPr>
              <w:t>Индекс (и/или серийный, заводской номер, марка, модель оборудования и т.п.)</w:t>
            </w:r>
          </w:p>
        </w:tc>
        <w:tc>
          <w:tcPr>
            <w:tcW w:w="1561"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sz w:val="22"/>
                <w:szCs w:val="22"/>
              </w:rPr>
            </w:pPr>
            <w:r>
              <w:rPr>
                <w:b/>
                <w:bCs/>
                <w:sz w:val="22"/>
                <w:szCs w:val="22"/>
              </w:rPr>
              <w:t>Производитель</w:t>
            </w:r>
          </w:p>
        </w:tc>
        <w:tc>
          <w:tcPr>
            <w:tcW w:w="1514"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sz w:val="22"/>
                <w:szCs w:val="22"/>
              </w:rPr>
            </w:pPr>
            <w:r>
              <w:rPr>
                <w:b/>
                <w:bCs/>
                <w:sz w:val="22"/>
                <w:szCs w:val="22"/>
              </w:rPr>
              <w:t>Наименование Товара</w:t>
            </w:r>
          </w:p>
        </w:tc>
        <w:tc>
          <w:tcPr>
            <w:tcW w:w="1232"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sz w:val="22"/>
                <w:szCs w:val="22"/>
              </w:rPr>
            </w:pPr>
            <w:r>
              <w:rPr>
                <w:b/>
                <w:bCs/>
                <w:sz w:val="22"/>
                <w:szCs w:val="22"/>
              </w:rPr>
              <w:t>Описание товара</w:t>
            </w:r>
          </w:p>
        </w:tc>
        <w:tc>
          <w:tcPr>
            <w:tcW w:w="489"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sz w:val="22"/>
                <w:szCs w:val="22"/>
              </w:rPr>
            </w:pPr>
            <w:r>
              <w:rPr>
                <w:b/>
                <w:bCs/>
                <w:sz w:val="22"/>
                <w:szCs w:val="22"/>
              </w:rPr>
              <w:t>Ед. изм.</w:t>
            </w:r>
          </w:p>
        </w:tc>
        <w:tc>
          <w:tcPr>
            <w:tcW w:w="1277"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sz w:val="22"/>
                <w:szCs w:val="22"/>
              </w:rPr>
            </w:pPr>
            <w:r>
              <w:rPr>
                <w:b/>
                <w:bCs/>
                <w:sz w:val="22"/>
                <w:szCs w:val="22"/>
              </w:rPr>
              <w:t>Количество, в единицах измерения</w:t>
            </w:r>
          </w:p>
        </w:tc>
        <w:tc>
          <w:tcPr>
            <w:tcW w:w="1430"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sz w:val="22"/>
                <w:szCs w:val="22"/>
              </w:rPr>
            </w:pPr>
            <w:r>
              <w:rPr>
                <w:b/>
                <w:bCs/>
                <w:sz w:val="22"/>
                <w:szCs w:val="22"/>
              </w:rPr>
              <w:t>Гарантийный срок</w:t>
            </w:r>
          </w:p>
        </w:tc>
        <w:tc>
          <w:tcPr>
            <w:tcW w:w="1152"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sz w:val="22"/>
                <w:szCs w:val="22"/>
              </w:rPr>
            </w:pPr>
            <w:r>
              <w:rPr>
                <w:b/>
                <w:bCs/>
                <w:sz w:val="22"/>
                <w:szCs w:val="22"/>
              </w:rPr>
              <w:t xml:space="preserve">Цена, за единицу </w:t>
            </w:r>
            <w:r w:rsidR="00DE5FBD">
              <w:rPr>
                <w:b/>
                <w:bCs/>
                <w:sz w:val="22"/>
                <w:szCs w:val="22"/>
              </w:rPr>
              <w:t>измерения, без</w:t>
            </w:r>
            <w:r>
              <w:rPr>
                <w:b/>
                <w:bCs/>
                <w:sz w:val="22"/>
                <w:szCs w:val="22"/>
              </w:rPr>
              <w:t xml:space="preserve"> НДС, руб.</w:t>
            </w:r>
          </w:p>
        </w:tc>
        <w:tc>
          <w:tcPr>
            <w:tcW w:w="1157"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sz w:val="22"/>
                <w:szCs w:val="22"/>
              </w:rPr>
            </w:pPr>
            <w:r>
              <w:rPr>
                <w:b/>
                <w:bCs/>
                <w:sz w:val="22"/>
                <w:szCs w:val="22"/>
              </w:rPr>
              <w:t xml:space="preserve">Цена, за единицу </w:t>
            </w:r>
            <w:r w:rsidR="00DE5FBD">
              <w:rPr>
                <w:b/>
                <w:bCs/>
                <w:sz w:val="22"/>
                <w:szCs w:val="22"/>
              </w:rPr>
              <w:t>измерения, с</w:t>
            </w:r>
            <w:r>
              <w:rPr>
                <w:b/>
                <w:bCs/>
                <w:sz w:val="22"/>
                <w:szCs w:val="22"/>
              </w:rPr>
              <w:t xml:space="preserve"> НДС, руб.</w:t>
            </w:r>
          </w:p>
        </w:tc>
        <w:tc>
          <w:tcPr>
            <w:tcW w:w="841"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sz w:val="22"/>
                <w:szCs w:val="22"/>
              </w:rPr>
            </w:pPr>
            <w:r>
              <w:rPr>
                <w:b/>
                <w:bCs/>
                <w:sz w:val="22"/>
                <w:szCs w:val="22"/>
              </w:rPr>
              <w:t xml:space="preserve">Сумма, в т.ч. </w:t>
            </w:r>
            <w:r w:rsidR="00DE5FBD">
              <w:rPr>
                <w:b/>
                <w:bCs/>
                <w:sz w:val="22"/>
                <w:szCs w:val="22"/>
              </w:rPr>
              <w:t>НДС,</w:t>
            </w:r>
            <w:r>
              <w:rPr>
                <w:b/>
                <w:bCs/>
                <w:sz w:val="22"/>
                <w:szCs w:val="22"/>
              </w:rPr>
              <w:t xml:space="preserve"> руб.</w:t>
            </w:r>
          </w:p>
        </w:tc>
        <w:tc>
          <w:tcPr>
            <w:tcW w:w="1188"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color w:val="000000"/>
                <w:sz w:val="22"/>
                <w:szCs w:val="22"/>
              </w:rPr>
            </w:pPr>
            <w:r>
              <w:rPr>
                <w:b/>
                <w:bCs/>
                <w:color w:val="000000"/>
                <w:sz w:val="22"/>
                <w:szCs w:val="22"/>
              </w:rPr>
              <w:t xml:space="preserve">Срок доставки </w:t>
            </w:r>
          </w:p>
        </w:tc>
        <w:tc>
          <w:tcPr>
            <w:tcW w:w="1102" w:type="dxa"/>
            <w:vMerge w:val="restart"/>
            <w:tcBorders>
              <w:top w:val="single" w:sz="4" w:space="0" w:color="auto"/>
            </w:tcBorders>
            <w:shd w:val="clear" w:color="auto" w:fill="auto"/>
            <w:tcMar>
              <w:top w:w="15" w:type="dxa"/>
              <w:left w:w="15" w:type="dxa"/>
              <w:bottom w:w="0" w:type="dxa"/>
              <w:right w:w="15" w:type="dxa"/>
            </w:tcMar>
            <w:vAlign w:val="center"/>
            <w:hideMark/>
          </w:tcPr>
          <w:p w:rsidR="00CA16FC" w:rsidRDefault="00CA16FC">
            <w:pPr>
              <w:jc w:val="center"/>
              <w:rPr>
                <w:b/>
                <w:bCs/>
                <w:color w:val="000000"/>
                <w:sz w:val="22"/>
                <w:szCs w:val="22"/>
              </w:rPr>
            </w:pPr>
            <w:r>
              <w:rPr>
                <w:b/>
                <w:bCs/>
                <w:color w:val="000000"/>
                <w:sz w:val="22"/>
                <w:szCs w:val="22"/>
              </w:rPr>
              <w:t xml:space="preserve">Способ доставки </w:t>
            </w:r>
          </w:p>
        </w:tc>
      </w:tr>
      <w:tr w:rsidR="00CA16FC" w:rsidTr="00CA16FC">
        <w:trPr>
          <w:trHeight w:val="276"/>
        </w:trPr>
        <w:tc>
          <w:tcPr>
            <w:tcW w:w="0" w:type="auto"/>
            <w:vMerge/>
            <w:vAlign w:val="center"/>
            <w:hideMark/>
          </w:tcPr>
          <w:p w:rsidR="00CA16FC" w:rsidRDefault="00CA16FC">
            <w:pPr>
              <w:rPr>
                <w:b/>
                <w:bCs/>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1232" w:type="dxa"/>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color w:val="000000"/>
                <w:sz w:val="22"/>
                <w:szCs w:val="22"/>
              </w:rPr>
            </w:pPr>
          </w:p>
        </w:tc>
        <w:tc>
          <w:tcPr>
            <w:tcW w:w="0" w:type="auto"/>
            <w:vMerge/>
            <w:vAlign w:val="center"/>
            <w:hideMark/>
          </w:tcPr>
          <w:p w:rsidR="00CA16FC" w:rsidRDefault="00CA16FC">
            <w:pPr>
              <w:rPr>
                <w:b/>
                <w:bCs/>
                <w:color w:val="000000"/>
                <w:sz w:val="22"/>
                <w:szCs w:val="22"/>
              </w:rPr>
            </w:pPr>
          </w:p>
        </w:tc>
      </w:tr>
      <w:tr w:rsidR="00CA16FC" w:rsidTr="00CA16FC">
        <w:trPr>
          <w:trHeight w:val="1508"/>
        </w:trPr>
        <w:tc>
          <w:tcPr>
            <w:tcW w:w="0" w:type="auto"/>
            <w:vMerge/>
            <w:vAlign w:val="center"/>
            <w:hideMark/>
          </w:tcPr>
          <w:p w:rsidR="00CA16FC" w:rsidRDefault="00CA16FC">
            <w:pPr>
              <w:rPr>
                <w:b/>
                <w:bCs/>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1232" w:type="dxa"/>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sz w:val="22"/>
                <w:szCs w:val="22"/>
              </w:rPr>
            </w:pPr>
          </w:p>
        </w:tc>
        <w:tc>
          <w:tcPr>
            <w:tcW w:w="0" w:type="auto"/>
            <w:vMerge/>
            <w:vAlign w:val="center"/>
            <w:hideMark/>
          </w:tcPr>
          <w:p w:rsidR="00CA16FC" w:rsidRDefault="00CA16FC">
            <w:pPr>
              <w:rPr>
                <w:b/>
                <w:bCs/>
                <w:color w:val="000000"/>
                <w:sz w:val="22"/>
                <w:szCs w:val="22"/>
              </w:rPr>
            </w:pPr>
          </w:p>
        </w:tc>
        <w:tc>
          <w:tcPr>
            <w:tcW w:w="0" w:type="auto"/>
            <w:vMerge/>
            <w:vAlign w:val="center"/>
            <w:hideMark/>
          </w:tcPr>
          <w:p w:rsidR="00CA16FC" w:rsidRDefault="00CA16FC">
            <w:pPr>
              <w:rPr>
                <w:b/>
                <w:bCs/>
                <w:color w:val="000000"/>
                <w:sz w:val="22"/>
                <w:szCs w:val="22"/>
              </w:rPr>
            </w:pPr>
          </w:p>
        </w:tc>
      </w:tr>
      <w:tr w:rsidR="00CA16FC" w:rsidTr="00CA16FC">
        <w:trPr>
          <w:trHeight w:val="1350"/>
        </w:trPr>
        <w:tc>
          <w:tcPr>
            <w:tcW w:w="384" w:type="dxa"/>
            <w:shd w:val="clear" w:color="auto" w:fill="auto"/>
            <w:tcMar>
              <w:top w:w="15" w:type="dxa"/>
              <w:left w:w="15" w:type="dxa"/>
              <w:bottom w:w="0" w:type="dxa"/>
              <w:right w:w="15" w:type="dxa"/>
            </w:tcMar>
            <w:vAlign w:val="center"/>
            <w:hideMark/>
          </w:tcPr>
          <w:p w:rsidR="00CA16FC" w:rsidRDefault="00CA16FC">
            <w:pPr>
              <w:jc w:val="right"/>
              <w:rPr>
                <w:sz w:val="20"/>
                <w:szCs w:val="20"/>
              </w:rPr>
            </w:pPr>
            <w:r>
              <w:rPr>
                <w:sz w:val="20"/>
                <w:szCs w:val="20"/>
              </w:rPr>
              <w:t>1</w:t>
            </w:r>
          </w:p>
        </w:tc>
        <w:tc>
          <w:tcPr>
            <w:tcW w:w="1415" w:type="dxa"/>
            <w:shd w:val="clear" w:color="auto" w:fill="auto"/>
            <w:tcMar>
              <w:top w:w="15" w:type="dxa"/>
              <w:left w:w="15" w:type="dxa"/>
              <w:bottom w:w="0" w:type="dxa"/>
              <w:right w:w="15" w:type="dxa"/>
            </w:tcMar>
            <w:vAlign w:val="center"/>
            <w:hideMark/>
          </w:tcPr>
          <w:p w:rsidR="00CA16FC" w:rsidRDefault="00CA16FC">
            <w:pPr>
              <w:rPr>
                <w:sz w:val="20"/>
                <w:szCs w:val="20"/>
              </w:rPr>
            </w:pPr>
            <w:r>
              <w:rPr>
                <w:sz w:val="20"/>
                <w:szCs w:val="20"/>
              </w:rPr>
              <w:t> </w:t>
            </w:r>
          </w:p>
        </w:tc>
        <w:tc>
          <w:tcPr>
            <w:tcW w:w="1561" w:type="dxa"/>
            <w:shd w:val="clear" w:color="auto" w:fill="auto"/>
            <w:tcMar>
              <w:top w:w="15" w:type="dxa"/>
              <w:left w:w="15" w:type="dxa"/>
              <w:bottom w:w="0" w:type="dxa"/>
              <w:right w:w="15" w:type="dxa"/>
            </w:tcMar>
            <w:vAlign w:val="center"/>
            <w:hideMark/>
          </w:tcPr>
          <w:p w:rsidR="00CA16FC" w:rsidRDefault="00CA16FC">
            <w:pPr>
              <w:rPr>
                <w:sz w:val="20"/>
                <w:szCs w:val="20"/>
              </w:rPr>
            </w:pPr>
            <w:r>
              <w:rPr>
                <w:sz w:val="20"/>
                <w:szCs w:val="20"/>
              </w:rPr>
              <w:t> </w:t>
            </w:r>
          </w:p>
        </w:tc>
        <w:tc>
          <w:tcPr>
            <w:tcW w:w="1514" w:type="dxa"/>
            <w:shd w:val="clear" w:color="auto" w:fill="auto"/>
            <w:tcMar>
              <w:top w:w="15" w:type="dxa"/>
              <w:left w:w="15" w:type="dxa"/>
              <w:bottom w:w="0" w:type="dxa"/>
              <w:right w:w="15" w:type="dxa"/>
            </w:tcMar>
            <w:vAlign w:val="center"/>
            <w:hideMark/>
          </w:tcPr>
          <w:p w:rsidR="00CA16FC" w:rsidRDefault="00CA16FC">
            <w:pPr>
              <w:rPr>
                <w:sz w:val="20"/>
                <w:szCs w:val="20"/>
              </w:rPr>
            </w:pPr>
            <w:r>
              <w:rPr>
                <w:sz w:val="20"/>
                <w:szCs w:val="20"/>
              </w:rPr>
              <w:t> </w:t>
            </w:r>
          </w:p>
        </w:tc>
        <w:tc>
          <w:tcPr>
            <w:tcW w:w="1232" w:type="dxa"/>
            <w:shd w:val="clear" w:color="auto" w:fill="auto"/>
            <w:tcMar>
              <w:top w:w="15" w:type="dxa"/>
              <w:left w:w="15" w:type="dxa"/>
              <w:bottom w:w="0" w:type="dxa"/>
              <w:right w:w="15" w:type="dxa"/>
            </w:tcMar>
            <w:vAlign w:val="center"/>
            <w:hideMark/>
          </w:tcPr>
          <w:p w:rsidR="00CA16FC" w:rsidRDefault="00CA16FC">
            <w:pPr>
              <w:rPr>
                <w:sz w:val="20"/>
                <w:szCs w:val="20"/>
              </w:rPr>
            </w:pPr>
            <w:r>
              <w:rPr>
                <w:sz w:val="20"/>
                <w:szCs w:val="20"/>
              </w:rPr>
              <w:t> </w:t>
            </w:r>
          </w:p>
        </w:tc>
        <w:tc>
          <w:tcPr>
            <w:tcW w:w="489" w:type="dxa"/>
            <w:shd w:val="clear" w:color="auto" w:fill="auto"/>
            <w:tcMar>
              <w:top w:w="15" w:type="dxa"/>
              <w:left w:w="15" w:type="dxa"/>
              <w:bottom w:w="0" w:type="dxa"/>
              <w:right w:w="15" w:type="dxa"/>
            </w:tcMar>
            <w:vAlign w:val="center"/>
            <w:hideMark/>
          </w:tcPr>
          <w:p w:rsidR="00CA16FC" w:rsidRDefault="00CA16FC">
            <w:pPr>
              <w:jc w:val="center"/>
              <w:rPr>
                <w:sz w:val="20"/>
                <w:szCs w:val="20"/>
              </w:rPr>
            </w:pPr>
            <w:r>
              <w:rPr>
                <w:sz w:val="20"/>
                <w:szCs w:val="20"/>
              </w:rPr>
              <w:t>шт</w:t>
            </w:r>
          </w:p>
        </w:tc>
        <w:tc>
          <w:tcPr>
            <w:tcW w:w="1277" w:type="dxa"/>
            <w:shd w:val="clear" w:color="auto" w:fill="auto"/>
            <w:tcMar>
              <w:top w:w="15" w:type="dxa"/>
              <w:left w:w="15" w:type="dxa"/>
              <w:bottom w:w="0" w:type="dxa"/>
              <w:right w:w="15" w:type="dxa"/>
            </w:tcMar>
            <w:vAlign w:val="center"/>
            <w:hideMark/>
          </w:tcPr>
          <w:p w:rsidR="00CA16FC" w:rsidRDefault="00CA16FC">
            <w:pPr>
              <w:jc w:val="center"/>
              <w:rPr>
                <w:sz w:val="20"/>
                <w:szCs w:val="20"/>
              </w:rPr>
            </w:pPr>
            <w:r>
              <w:rPr>
                <w:sz w:val="20"/>
                <w:szCs w:val="20"/>
              </w:rPr>
              <w:t>1</w:t>
            </w:r>
          </w:p>
        </w:tc>
        <w:tc>
          <w:tcPr>
            <w:tcW w:w="1430" w:type="dxa"/>
            <w:shd w:val="clear" w:color="auto" w:fill="auto"/>
            <w:tcMar>
              <w:top w:w="15" w:type="dxa"/>
              <w:left w:w="15" w:type="dxa"/>
              <w:bottom w:w="0" w:type="dxa"/>
              <w:right w:w="15" w:type="dxa"/>
            </w:tcMar>
            <w:vAlign w:val="center"/>
            <w:hideMark/>
          </w:tcPr>
          <w:p w:rsidR="00CA16FC" w:rsidRDefault="00CA16FC">
            <w:pPr>
              <w:jc w:val="center"/>
              <w:rPr>
                <w:sz w:val="20"/>
                <w:szCs w:val="20"/>
              </w:rPr>
            </w:pPr>
            <w:r>
              <w:rPr>
                <w:sz w:val="20"/>
                <w:szCs w:val="20"/>
              </w:rPr>
              <w:t>24 месяца</w:t>
            </w:r>
          </w:p>
        </w:tc>
        <w:tc>
          <w:tcPr>
            <w:tcW w:w="1152" w:type="dxa"/>
            <w:shd w:val="clear" w:color="auto" w:fill="auto"/>
            <w:tcMar>
              <w:top w:w="15" w:type="dxa"/>
              <w:left w:w="15" w:type="dxa"/>
              <w:bottom w:w="0" w:type="dxa"/>
              <w:right w:w="15" w:type="dxa"/>
            </w:tcMar>
            <w:vAlign w:val="center"/>
            <w:hideMark/>
          </w:tcPr>
          <w:p w:rsidR="00CA16FC" w:rsidRDefault="00CA16FC">
            <w:pPr>
              <w:rPr>
                <w:sz w:val="20"/>
                <w:szCs w:val="20"/>
              </w:rPr>
            </w:pPr>
            <w:r>
              <w:rPr>
                <w:sz w:val="20"/>
                <w:szCs w:val="20"/>
              </w:rPr>
              <w:t> </w:t>
            </w:r>
          </w:p>
        </w:tc>
        <w:tc>
          <w:tcPr>
            <w:tcW w:w="1157" w:type="dxa"/>
            <w:shd w:val="clear" w:color="auto" w:fill="auto"/>
            <w:tcMar>
              <w:top w:w="15" w:type="dxa"/>
              <w:left w:w="15" w:type="dxa"/>
              <w:bottom w:w="0" w:type="dxa"/>
              <w:right w:w="15" w:type="dxa"/>
            </w:tcMar>
            <w:vAlign w:val="center"/>
            <w:hideMark/>
          </w:tcPr>
          <w:p w:rsidR="00CA16FC" w:rsidRDefault="00CA16FC">
            <w:pPr>
              <w:rPr>
                <w:sz w:val="20"/>
                <w:szCs w:val="20"/>
              </w:rPr>
            </w:pPr>
            <w:r>
              <w:rPr>
                <w:sz w:val="20"/>
                <w:szCs w:val="20"/>
              </w:rPr>
              <w:t> </w:t>
            </w:r>
          </w:p>
        </w:tc>
        <w:tc>
          <w:tcPr>
            <w:tcW w:w="841" w:type="dxa"/>
            <w:shd w:val="clear" w:color="auto" w:fill="auto"/>
            <w:tcMar>
              <w:top w:w="15" w:type="dxa"/>
              <w:left w:w="15" w:type="dxa"/>
              <w:bottom w:w="0" w:type="dxa"/>
              <w:right w:w="15" w:type="dxa"/>
            </w:tcMar>
            <w:vAlign w:val="center"/>
            <w:hideMark/>
          </w:tcPr>
          <w:p w:rsidR="00CA16FC" w:rsidRDefault="00CA16FC">
            <w:pPr>
              <w:rPr>
                <w:sz w:val="20"/>
                <w:szCs w:val="20"/>
              </w:rPr>
            </w:pPr>
            <w:r>
              <w:rPr>
                <w:sz w:val="20"/>
                <w:szCs w:val="20"/>
              </w:rPr>
              <w:t> </w:t>
            </w:r>
          </w:p>
        </w:tc>
        <w:tc>
          <w:tcPr>
            <w:tcW w:w="1188" w:type="dxa"/>
            <w:shd w:val="clear" w:color="auto" w:fill="auto"/>
            <w:tcMar>
              <w:top w:w="15" w:type="dxa"/>
              <w:left w:w="15" w:type="dxa"/>
              <w:bottom w:w="0" w:type="dxa"/>
              <w:right w:w="15" w:type="dxa"/>
            </w:tcMar>
            <w:vAlign w:val="center"/>
            <w:hideMark/>
          </w:tcPr>
          <w:p w:rsidR="00CA16FC" w:rsidRDefault="00CA16FC">
            <w:pPr>
              <w:rPr>
                <w:sz w:val="20"/>
                <w:szCs w:val="20"/>
              </w:rPr>
            </w:pPr>
            <w:r>
              <w:rPr>
                <w:sz w:val="20"/>
                <w:szCs w:val="20"/>
              </w:rPr>
              <w:t>не более 30 календарных дней после подписания сторонами Договора</w:t>
            </w:r>
          </w:p>
        </w:tc>
        <w:tc>
          <w:tcPr>
            <w:tcW w:w="1102" w:type="dxa"/>
            <w:shd w:val="clear" w:color="auto" w:fill="auto"/>
            <w:tcMar>
              <w:top w:w="15" w:type="dxa"/>
              <w:left w:w="15" w:type="dxa"/>
              <w:bottom w:w="0" w:type="dxa"/>
              <w:right w:w="15" w:type="dxa"/>
            </w:tcMar>
            <w:vAlign w:val="center"/>
            <w:hideMark/>
          </w:tcPr>
          <w:p w:rsidR="00CA16FC" w:rsidRDefault="00CA16FC">
            <w:pPr>
              <w:rPr>
                <w:sz w:val="20"/>
                <w:szCs w:val="20"/>
              </w:rPr>
            </w:pPr>
            <w:r>
              <w:rPr>
                <w:sz w:val="20"/>
                <w:szCs w:val="20"/>
              </w:rPr>
              <w:t>за счет поставщика</w:t>
            </w:r>
          </w:p>
        </w:tc>
      </w:tr>
      <w:tr w:rsidR="00CA16FC" w:rsidTr="00CA16FC">
        <w:trPr>
          <w:trHeight w:val="315"/>
        </w:trPr>
        <w:tc>
          <w:tcPr>
            <w:tcW w:w="384"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415"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561"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514"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232"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489"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277"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430"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152"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157" w:type="dxa"/>
            <w:shd w:val="clear" w:color="auto" w:fill="auto"/>
            <w:tcMar>
              <w:top w:w="15" w:type="dxa"/>
              <w:left w:w="15" w:type="dxa"/>
              <w:bottom w:w="0" w:type="dxa"/>
              <w:right w:w="15" w:type="dxa"/>
            </w:tcMar>
            <w:hideMark/>
          </w:tcPr>
          <w:p w:rsidR="00CA16FC" w:rsidRDefault="00CA16FC">
            <w:pPr>
              <w:jc w:val="right"/>
              <w:rPr>
                <w:b/>
                <w:bCs/>
                <w:color w:val="000000"/>
              </w:rPr>
            </w:pPr>
            <w:r>
              <w:rPr>
                <w:b/>
                <w:bCs/>
                <w:color w:val="000000"/>
              </w:rPr>
              <w:t>Всего:</w:t>
            </w:r>
          </w:p>
        </w:tc>
        <w:tc>
          <w:tcPr>
            <w:tcW w:w="841" w:type="dxa"/>
            <w:shd w:val="clear" w:color="auto" w:fill="auto"/>
            <w:tcMar>
              <w:top w:w="15" w:type="dxa"/>
              <w:left w:w="15" w:type="dxa"/>
              <w:bottom w:w="0" w:type="dxa"/>
              <w:right w:w="15" w:type="dxa"/>
            </w:tcMar>
            <w:hideMark/>
          </w:tcPr>
          <w:p w:rsidR="00CA16FC" w:rsidRDefault="00CA16FC">
            <w:pPr>
              <w:jc w:val="right"/>
              <w:rPr>
                <w:b/>
                <w:bCs/>
                <w:color w:val="000000"/>
                <w:sz w:val="20"/>
                <w:szCs w:val="20"/>
              </w:rPr>
            </w:pPr>
            <w:r>
              <w:rPr>
                <w:b/>
                <w:bCs/>
                <w:color w:val="000000"/>
                <w:sz w:val="20"/>
                <w:szCs w:val="20"/>
              </w:rPr>
              <w:t> </w:t>
            </w:r>
          </w:p>
        </w:tc>
        <w:tc>
          <w:tcPr>
            <w:tcW w:w="1188" w:type="dxa"/>
            <w:shd w:val="clear" w:color="auto" w:fill="auto"/>
            <w:tcMar>
              <w:top w:w="15" w:type="dxa"/>
              <w:left w:w="15" w:type="dxa"/>
              <w:bottom w:w="0" w:type="dxa"/>
              <w:right w:w="15" w:type="dxa"/>
            </w:tcMar>
            <w:vAlign w:val="bottom"/>
            <w:hideMark/>
          </w:tcPr>
          <w:p w:rsidR="00CA16FC" w:rsidRDefault="00CA16FC">
            <w:pPr>
              <w:jc w:val="center"/>
              <w:rPr>
                <w:b/>
                <w:bCs/>
              </w:rPr>
            </w:pPr>
            <w:r>
              <w:rPr>
                <w:b/>
                <w:bCs/>
              </w:rPr>
              <w:t>Х</w:t>
            </w:r>
          </w:p>
        </w:tc>
        <w:tc>
          <w:tcPr>
            <w:tcW w:w="1102" w:type="dxa"/>
            <w:shd w:val="clear" w:color="auto" w:fill="auto"/>
            <w:tcMar>
              <w:top w:w="15" w:type="dxa"/>
              <w:left w:w="15" w:type="dxa"/>
              <w:bottom w:w="0" w:type="dxa"/>
              <w:right w:w="15" w:type="dxa"/>
            </w:tcMar>
            <w:vAlign w:val="bottom"/>
            <w:hideMark/>
          </w:tcPr>
          <w:p w:rsidR="00CA16FC" w:rsidRDefault="00CA16FC">
            <w:pPr>
              <w:jc w:val="center"/>
              <w:rPr>
                <w:b/>
                <w:bCs/>
              </w:rPr>
            </w:pPr>
            <w:r>
              <w:rPr>
                <w:b/>
                <w:bCs/>
              </w:rPr>
              <w:t>Х</w:t>
            </w:r>
          </w:p>
        </w:tc>
      </w:tr>
      <w:tr w:rsidR="00CA16FC" w:rsidTr="00CA16FC">
        <w:trPr>
          <w:trHeight w:val="375"/>
        </w:trPr>
        <w:tc>
          <w:tcPr>
            <w:tcW w:w="384" w:type="dxa"/>
            <w:shd w:val="clear" w:color="auto" w:fill="auto"/>
            <w:tcMar>
              <w:top w:w="15" w:type="dxa"/>
              <w:left w:w="15" w:type="dxa"/>
              <w:bottom w:w="0" w:type="dxa"/>
              <w:right w:w="15" w:type="dxa"/>
            </w:tcMar>
            <w:vAlign w:val="bottom"/>
            <w:hideMark/>
          </w:tcPr>
          <w:p w:rsidR="00CA16FC" w:rsidRDefault="00CA16FC">
            <w:pPr>
              <w:jc w:val="center"/>
              <w:rPr>
                <w:b/>
                <w:bCs/>
              </w:rPr>
            </w:pPr>
          </w:p>
        </w:tc>
        <w:tc>
          <w:tcPr>
            <w:tcW w:w="1415"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561"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514"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232"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489"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1277" w:type="dxa"/>
            <w:shd w:val="clear" w:color="auto" w:fill="auto"/>
            <w:tcMar>
              <w:top w:w="15" w:type="dxa"/>
              <w:left w:w="15" w:type="dxa"/>
              <w:bottom w:w="0" w:type="dxa"/>
              <w:right w:w="15" w:type="dxa"/>
            </w:tcMar>
            <w:vAlign w:val="bottom"/>
            <w:hideMark/>
          </w:tcPr>
          <w:p w:rsidR="00CA16FC" w:rsidRDefault="00CA16FC">
            <w:pPr>
              <w:rPr>
                <w:sz w:val="20"/>
                <w:szCs w:val="20"/>
              </w:rPr>
            </w:pPr>
          </w:p>
        </w:tc>
        <w:tc>
          <w:tcPr>
            <w:tcW w:w="3739" w:type="dxa"/>
            <w:gridSpan w:val="3"/>
            <w:shd w:val="clear" w:color="auto" w:fill="auto"/>
            <w:tcMar>
              <w:top w:w="15" w:type="dxa"/>
              <w:left w:w="15" w:type="dxa"/>
              <w:bottom w:w="0" w:type="dxa"/>
              <w:right w:w="15" w:type="dxa"/>
            </w:tcMar>
            <w:hideMark/>
          </w:tcPr>
          <w:p w:rsidR="00CA16FC" w:rsidRDefault="00CA16FC">
            <w:pPr>
              <w:jc w:val="right"/>
              <w:rPr>
                <w:b/>
                <w:bCs/>
                <w:color w:val="000000"/>
              </w:rPr>
            </w:pPr>
            <w:r>
              <w:rPr>
                <w:b/>
                <w:bCs/>
                <w:color w:val="000000"/>
              </w:rPr>
              <w:t>В том числе НДС-20%:</w:t>
            </w:r>
          </w:p>
        </w:tc>
        <w:tc>
          <w:tcPr>
            <w:tcW w:w="841" w:type="dxa"/>
            <w:shd w:val="clear" w:color="auto" w:fill="auto"/>
            <w:tcMar>
              <w:top w:w="15" w:type="dxa"/>
              <w:left w:w="15" w:type="dxa"/>
              <w:bottom w:w="0" w:type="dxa"/>
              <w:right w:w="15" w:type="dxa"/>
            </w:tcMar>
            <w:hideMark/>
          </w:tcPr>
          <w:p w:rsidR="00CA16FC" w:rsidRDefault="00CA16FC">
            <w:pPr>
              <w:jc w:val="right"/>
              <w:rPr>
                <w:b/>
                <w:bCs/>
                <w:color w:val="000000"/>
                <w:sz w:val="20"/>
                <w:szCs w:val="20"/>
              </w:rPr>
            </w:pPr>
            <w:r>
              <w:rPr>
                <w:b/>
                <w:bCs/>
                <w:color w:val="000000"/>
                <w:sz w:val="20"/>
                <w:szCs w:val="20"/>
              </w:rPr>
              <w:t> </w:t>
            </w:r>
          </w:p>
        </w:tc>
        <w:tc>
          <w:tcPr>
            <w:tcW w:w="1188" w:type="dxa"/>
            <w:shd w:val="clear" w:color="auto" w:fill="auto"/>
            <w:tcMar>
              <w:top w:w="15" w:type="dxa"/>
              <w:left w:w="15" w:type="dxa"/>
              <w:bottom w:w="0" w:type="dxa"/>
              <w:right w:w="15" w:type="dxa"/>
            </w:tcMar>
            <w:vAlign w:val="bottom"/>
            <w:hideMark/>
          </w:tcPr>
          <w:p w:rsidR="00CA16FC" w:rsidRDefault="00CA16FC">
            <w:pPr>
              <w:jc w:val="center"/>
              <w:rPr>
                <w:b/>
                <w:bCs/>
              </w:rPr>
            </w:pPr>
            <w:r>
              <w:rPr>
                <w:b/>
                <w:bCs/>
              </w:rPr>
              <w:t>Х</w:t>
            </w:r>
          </w:p>
        </w:tc>
        <w:tc>
          <w:tcPr>
            <w:tcW w:w="1102" w:type="dxa"/>
            <w:shd w:val="clear" w:color="auto" w:fill="auto"/>
            <w:tcMar>
              <w:top w:w="15" w:type="dxa"/>
              <w:left w:w="15" w:type="dxa"/>
              <w:bottom w:w="0" w:type="dxa"/>
              <w:right w:w="15" w:type="dxa"/>
            </w:tcMar>
            <w:vAlign w:val="bottom"/>
            <w:hideMark/>
          </w:tcPr>
          <w:p w:rsidR="00CA16FC" w:rsidRDefault="00CA16FC">
            <w:pPr>
              <w:jc w:val="center"/>
              <w:rPr>
                <w:b/>
                <w:bCs/>
              </w:rPr>
            </w:pPr>
            <w:r>
              <w:rPr>
                <w:b/>
                <w:bCs/>
              </w:rPr>
              <w:t>Х</w:t>
            </w:r>
          </w:p>
        </w:tc>
      </w:tr>
      <w:tr w:rsidR="00CA16FC" w:rsidTr="00CA16FC">
        <w:trPr>
          <w:trHeight w:val="255"/>
        </w:trPr>
        <w:tc>
          <w:tcPr>
            <w:tcW w:w="384"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jc w:val="center"/>
              <w:rPr>
                <w:b/>
                <w:bCs/>
              </w:rPr>
            </w:pPr>
          </w:p>
        </w:tc>
        <w:tc>
          <w:tcPr>
            <w:tcW w:w="1415"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561"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514"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32"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489"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77"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430"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52"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57"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841"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88"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02" w:type="dxa"/>
            <w:tcBorders>
              <w:bottom w:val="single" w:sz="4" w:space="0" w:color="auto"/>
            </w:tcBorders>
            <w:shd w:val="clear" w:color="auto" w:fill="auto"/>
            <w:tcMar>
              <w:top w:w="15" w:type="dxa"/>
              <w:left w:w="15" w:type="dxa"/>
              <w:bottom w:w="0" w:type="dxa"/>
              <w:right w:w="15" w:type="dxa"/>
            </w:tcMar>
            <w:vAlign w:val="bottom"/>
            <w:hideMark/>
          </w:tcPr>
          <w:p w:rsidR="00CA16FC" w:rsidRDefault="00CA16FC">
            <w:pPr>
              <w:rPr>
                <w:sz w:val="20"/>
                <w:szCs w:val="20"/>
              </w:rPr>
            </w:pPr>
          </w:p>
        </w:tc>
      </w:tr>
      <w:tr w:rsidR="00CA16FC" w:rsidTr="00CA16FC">
        <w:trPr>
          <w:trHeight w:val="285"/>
        </w:trPr>
        <w:tc>
          <w:tcPr>
            <w:tcW w:w="384" w:type="dxa"/>
            <w:tcBorders>
              <w:top w:val="single" w:sz="4" w:space="0" w:color="auto"/>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227" w:type="dxa"/>
            <w:gridSpan w:val="9"/>
            <w:tcBorders>
              <w:top w:val="single" w:sz="4" w:space="0" w:color="auto"/>
              <w:left w:val="nil"/>
              <w:bottom w:val="nil"/>
              <w:right w:val="nil"/>
            </w:tcBorders>
            <w:shd w:val="clear" w:color="auto" w:fill="auto"/>
            <w:tcMar>
              <w:top w:w="15" w:type="dxa"/>
              <w:left w:w="15" w:type="dxa"/>
              <w:bottom w:w="0" w:type="dxa"/>
              <w:right w:w="15" w:type="dxa"/>
            </w:tcMar>
            <w:vAlign w:val="bottom"/>
            <w:hideMark/>
          </w:tcPr>
          <w:p w:rsidR="00CA16FC" w:rsidRDefault="00CA16FC">
            <w:pPr>
              <w:rPr>
                <w:b/>
                <w:bCs/>
                <w:sz w:val="22"/>
                <w:szCs w:val="22"/>
              </w:rPr>
            </w:pPr>
            <w:r>
              <w:rPr>
                <w:b/>
                <w:bCs/>
                <w:sz w:val="22"/>
                <w:szCs w:val="22"/>
              </w:rPr>
              <w:t>Место доставки: Республика Башкортостан, г. Стерлитамак, ул. Сакко и Ванцетти 23</w:t>
            </w:r>
          </w:p>
        </w:tc>
        <w:tc>
          <w:tcPr>
            <w:tcW w:w="841" w:type="dxa"/>
            <w:tcBorders>
              <w:top w:val="single" w:sz="4" w:space="0" w:color="auto"/>
              <w:left w:val="nil"/>
              <w:bottom w:val="nil"/>
              <w:right w:val="nil"/>
            </w:tcBorders>
            <w:shd w:val="clear" w:color="auto" w:fill="auto"/>
            <w:tcMar>
              <w:top w:w="15" w:type="dxa"/>
              <w:left w:w="15" w:type="dxa"/>
              <w:bottom w:w="0" w:type="dxa"/>
              <w:right w:w="15" w:type="dxa"/>
            </w:tcMar>
            <w:vAlign w:val="bottom"/>
            <w:hideMark/>
          </w:tcPr>
          <w:p w:rsidR="00CA16FC" w:rsidRDefault="00CA16FC">
            <w:pPr>
              <w:rPr>
                <w:b/>
                <w:bCs/>
                <w:sz w:val="22"/>
                <w:szCs w:val="22"/>
              </w:rPr>
            </w:pPr>
          </w:p>
        </w:tc>
        <w:tc>
          <w:tcPr>
            <w:tcW w:w="1188" w:type="dxa"/>
            <w:tcBorders>
              <w:top w:val="single" w:sz="4" w:space="0" w:color="auto"/>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sz w:val="20"/>
                <w:szCs w:val="20"/>
              </w:rPr>
            </w:pPr>
          </w:p>
        </w:tc>
        <w:tc>
          <w:tcPr>
            <w:tcW w:w="1102" w:type="dxa"/>
            <w:tcBorders>
              <w:top w:val="single" w:sz="4" w:space="0" w:color="auto"/>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sz w:val="20"/>
                <w:szCs w:val="20"/>
              </w:rPr>
            </w:pPr>
          </w:p>
        </w:tc>
      </w:tr>
      <w:tr w:rsidR="00CA16FC" w:rsidTr="00CA16FC">
        <w:trPr>
          <w:trHeight w:val="315"/>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sz w:val="20"/>
                <w:szCs w:val="20"/>
              </w:rPr>
            </w:pPr>
          </w:p>
        </w:tc>
        <w:tc>
          <w:tcPr>
            <w:tcW w:w="11227" w:type="dxa"/>
            <w:gridSpan w:val="9"/>
            <w:tcBorders>
              <w:top w:val="nil"/>
              <w:left w:val="nil"/>
              <w:bottom w:val="nil"/>
              <w:right w:val="nil"/>
            </w:tcBorders>
            <w:shd w:val="clear" w:color="auto" w:fill="auto"/>
            <w:tcMar>
              <w:top w:w="15" w:type="dxa"/>
              <w:left w:w="15" w:type="dxa"/>
              <w:bottom w:w="0" w:type="dxa"/>
              <w:right w:w="15" w:type="dxa"/>
            </w:tcMar>
            <w:hideMark/>
          </w:tcPr>
          <w:p w:rsidR="00CA16FC" w:rsidRDefault="00CA16FC">
            <w:pPr>
              <w:rPr>
                <w:sz w:val="20"/>
                <w:szCs w:val="20"/>
              </w:rPr>
            </w:pPr>
          </w:p>
        </w:tc>
        <w:tc>
          <w:tcPr>
            <w:tcW w:w="841"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rPr>
                <w:sz w:val="20"/>
                <w:szCs w:val="20"/>
              </w:rPr>
            </w:pPr>
          </w:p>
        </w:tc>
        <w:tc>
          <w:tcPr>
            <w:tcW w:w="1188"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10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r>
      <w:tr w:rsidR="00CA16FC" w:rsidTr="00CA16FC">
        <w:trPr>
          <w:trHeight w:val="285"/>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sz w:val="20"/>
                <w:szCs w:val="20"/>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3075" w:type="dxa"/>
            <w:gridSpan w:val="2"/>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b/>
                <w:bCs/>
              </w:rPr>
            </w:pPr>
            <w:r>
              <w:rPr>
                <w:b/>
                <w:bCs/>
              </w:rPr>
              <w:t>ПОСТАВЩИК</w:t>
            </w:r>
          </w:p>
        </w:tc>
        <w:tc>
          <w:tcPr>
            <w:tcW w:w="123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b/>
                <w:bCs/>
              </w:rPr>
            </w:pPr>
          </w:p>
        </w:tc>
        <w:tc>
          <w:tcPr>
            <w:tcW w:w="489"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277"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15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4288" w:type="dxa"/>
            <w:gridSpan w:val="4"/>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b/>
                <w:bCs/>
              </w:rPr>
            </w:pPr>
            <w:r>
              <w:rPr>
                <w:b/>
                <w:bCs/>
              </w:rPr>
              <w:t>ПОКУПАТЕЛЬ</w:t>
            </w:r>
          </w:p>
        </w:tc>
      </w:tr>
      <w:tr w:rsidR="00CA16FC" w:rsidTr="00CA16FC">
        <w:trPr>
          <w:trHeight w:val="315"/>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b/>
                <w:bCs/>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3075" w:type="dxa"/>
            <w:gridSpan w:val="2"/>
            <w:tcBorders>
              <w:top w:val="nil"/>
              <w:left w:val="nil"/>
              <w:bottom w:val="nil"/>
              <w:right w:val="nil"/>
            </w:tcBorders>
            <w:shd w:val="clear" w:color="auto" w:fill="auto"/>
            <w:tcMar>
              <w:top w:w="15" w:type="dxa"/>
              <w:left w:w="15" w:type="dxa"/>
              <w:bottom w:w="0" w:type="dxa"/>
              <w:right w:w="15" w:type="dxa"/>
            </w:tcMar>
            <w:hideMark/>
          </w:tcPr>
          <w:p w:rsidR="00CA16FC" w:rsidRDefault="00CA16FC">
            <w:pPr>
              <w:rPr>
                <w:sz w:val="20"/>
                <w:szCs w:val="20"/>
              </w:rPr>
            </w:pPr>
          </w:p>
        </w:tc>
        <w:tc>
          <w:tcPr>
            <w:tcW w:w="123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489"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277"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15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4288" w:type="dxa"/>
            <w:gridSpan w:val="4"/>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r>
      <w:tr w:rsidR="00CA16FC" w:rsidTr="00CA16FC">
        <w:trPr>
          <w:trHeight w:val="420"/>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sz w:val="20"/>
                <w:szCs w:val="20"/>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4307" w:type="dxa"/>
            <w:gridSpan w:val="3"/>
            <w:tcBorders>
              <w:top w:val="nil"/>
              <w:left w:val="nil"/>
              <w:bottom w:val="nil"/>
              <w:right w:val="nil"/>
            </w:tcBorders>
            <w:shd w:val="clear" w:color="auto" w:fill="auto"/>
            <w:tcMar>
              <w:top w:w="15" w:type="dxa"/>
              <w:left w:w="15" w:type="dxa"/>
              <w:bottom w:w="0" w:type="dxa"/>
              <w:right w:w="15" w:type="dxa"/>
            </w:tcMar>
            <w:hideMark/>
          </w:tcPr>
          <w:p w:rsidR="00CA16FC" w:rsidRDefault="00CA16FC">
            <w:pPr>
              <w:rPr>
                <w:b/>
                <w:bCs/>
              </w:rPr>
            </w:pPr>
            <w:r>
              <w:rPr>
                <w:b/>
                <w:bCs/>
              </w:rPr>
              <w:t>________"______________________"</w:t>
            </w:r>
          </w:p>
        </w:tc>
        <w:tc>
          <w:tcPr>
            <w:tcW w:w="489"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rPr>
                <w:b/>
                <w:bCs/>
              </w:rPr>
            </w:pPr>
          </w:p>
        </w:tc>
        <w:tc>
          <w:tcPr>
            <w:tcW w:w="1277"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15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4288" w:type="dxa"/>
            <w:gridSpan w:val="4"/>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b/>
                <w:bCs/>
              </w:rPr>
            </w:pPr>
            <w:r>
              <w:rPr>
                <w:b/>
                <w:bCs/>
              </w:rPr>
              <w:t>ПАО «Башинформсвязь»</w:t>
            </w:r>
          </w:p>
        </w:tc>
      </w:tr>
      <w:tr w:rsidR="00CA16FC" w:rsidTr="00CA16FC">
        <w:trPr>
          <w:trHeight w:val="315"/>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b/>
                <w:bCs/>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3075" w:type="dxa"/>
            <w:gridSpan w:val="2"/>
            <w:tcBorders>
              <w:top w:val="nil"/>
              <w:left w:val="nil"/>
              <w:bottom w:val="nil"/>
              <w:right w:val="nil"/>
            </w:tcBorders>
            <w:shd w:val="clear" w:color="auto" w:fill="auto"/>
            <w:tcMar>
              <w:top w:w="15" w:type="dxa"/>
              <w:left w:w="15" w:type="dxa"/>
              <w:bottom w:w="0" w:type="dxa"/>
              <w:right w:w="15" w:type="dxa"/>
            </w:tcMar>
            <w:hideMark/>
          </w:tcPr>
          <w:p w:rsidR="00CA16FC" w:rsidRDefault="00CA16FC">
            <w:pPr>
              <w:rPr>
                <w:sz w:val="20"/>
                <w:szCs w:val="20"/>
              </w:rPr>
            </w:pPr>
          </w:p>
        </w:tc>
        <w:tc>
          <w:tcPr>
            <w:tcW w:w="123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489"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277"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15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157"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2029" w:type="dxa"/>
            <w:gridSpan w:val="2"/>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10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r>
      <w:tr w:rsidR="00CA16FC" w:rsidTr="00CA16FC">
        <w:trPr>
          <w:trHeight w:val="315"/>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sz w:val="20"/>
                <w:szCs w:val="20"/>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3075" w:type="dxa"/>
            <w:gridSpan w:val="2"/>
            <w:tcBorders>
              <w:top w:val="nil"/>
              <w:left w:val="nil"/>
              <w:bottom w:val="nil"/>
              <w:right w:val="nil"/>
            </w:tcBorders>
            <w:shd w:val="clear" w:color="auto" w:fill="auto"/>
            <w:tcMar>
              <w:top w:w="15" w:type="dxa"/>
              <w:left w:w="15" w:type="dxa"/>
              <w:bottom w:w="0" w:type="dxa"/>
              <w:right w:w="15" w:type="dxa"/>
            </w:tcMar>
            <w:hideMark/>
          </w:tcPr>
          <w:p w:rsidR="00CA16FC" w:rsidRDefault="00CA16FC">
            <w:pPr>
              <w:rPr>
                <w:sz w:val="20"/>
                <w:szCs w:val="20"/>
              </w:rPr>
            </w:pPr>
          </w:p>
        </w:tc>
        <w:tc>
          <w:tcPr>
            <w:tcW w:w="123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A16FC" w:rsidRDefault="00CA16FC">
            <w:pPr>
              <w:jc w:val="cente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A16FC" w:rsidRDefault="00CA16FC">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A16FC" w:rsidRDefault="00CA16FC">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A16FC" w:rsidRDefault="00CA16FC">
            <w:pPr>
              <w:rPr>
                <w:sz w:val="20"/>
                <w:szCs w:val="20"/>
              </w:rPr>
            </w:pPr>
          </w:p>
        </w:tc>
        <w:tc>
          <w:tcPr>
            <w:tcW w:w="4288" w:type="dxa"/>
            <w:gridSpan w:val="4"/>
            <w:tcBorders>
              <w:top w:val="nil"/>
              <w:left w:val="nil"/>
              <w:bottom w:val="nil"/>
              <w:right w:val="nil"/>
            </w:tcBorders>
            <w:shd w:val="clear" w:color="auto" w:fill="auto"/>
            <w:tcMar>
              <w:top w:w="15" w:type="dxa"/>
              <w:left w:w="15" w:type="dxa"/>
              <w:bottom w:w="0" w:type="dxa"/>
              <w:right w:w="15" w:type="dxa"/>
            </w:tcMar>
            <w:hideMark/>
          </w:tcPr>
          <w:p w:rsidR="00CA16FC" w:rsidRDefault="00CA16FC">
            <w:pPr>
              <w:rPr>
                <w:sz w:val="20"/>
                <w:szCs w:val="20"/>
              </w:rPr>
            </w:pPr>
          </w:p>
        </w:tc>
      </w:tr>
      <w:tr w:rsidR="00CA16FC" w:rsidTr="00CA16FC">
        <w:trPr>
          <w:trHeight w:val="315"/>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sz w:val="20"/>
                <w:szCs w:val="20"/>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4307" w:type="dxa"/>
            <w:gridSpan w:val="3"/>
            <w:tcBorders>
              <w:top w:val="nil"/>
              <w:left w:val="nil"/>
              <w:bottom w:val="nil"/>
              <w:right w:val="nil"/>
            </w:tcBorders>
            <w:shd w:val="clear" w:color="auto" w:fill="auto"/>
            <w:tcMar>
              <w:top w:w="15" w:type="dxa"/>
              <w:left w:w="15" w:type="dxa"/>
              <w:bottom w:w="0" w:type="dxa"/>
              <w:right w:w="15" w:type="dxa"/>
            </w:tcMar>
            <w:hideMark/>
          </w:tcPr>
          <w:p w:rsidR="00CA16FC" w:rsidRDefault="00CA16FC">
            <w:pPr>
              <w:rPr>
                <w:b/>
                <w:bCs/>
              </w:rPr>
            </w:pPr>
            <w:r>
              <w:rPr>
                <w:b/>
                <w:bCs/>
              </w:rPr>
              <w:t>____________________ /_________________/</w:t>
            </w:r>
          </w:p>
        </w:tc>
        <w:tc>
          <w:tcPr>
            <w:tcW w:w="489"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rPr>
                <w:b/>
                <w:bCs/>
              </w:rPr>
            </w:pPr>
          </w:p>
        </w:tc>
        <w:tc>
          <w:tcPr>
            <w:tcW w:w="1277"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115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4288" w:type="dxa"/>
            <w:gridSpan w:val="4"/>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b/>
                <w:bCs/>
              </w:rPr>
            </w:pPr>
            <w:r>
              <w:rPr>
                <w:b/>
                <w:bCs/>
              </w:rPr>
              <w:t>____________________ /С.А. Алферов/</w:t>
            </w:r>
          </w:p>
        </w:tc>
      </w:tr>
      <w:tr w:rsidR="00CA16FC" w:rsidTr="00CA16FC">
        <w:trPr>
          <w:trHeight w:val="315"/>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b/>
                <w:bCs/>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3075" w:type="dxa"/>
            <w:gridSpan w:val="2"/>
            <w:tcBorders>
              <w:top w:val="nil"/>
              <w:left w:val="nil"/>
              <w:bottom w:val="nil"/>
              <w:right w:val="nil"/>
            </w:tcBorders>
            <w:shd w:val="clear" w:color="auto" w:fill="auto"/>
            <w:tcMar>
              <w:top w:w="15" w:type="dxa"/>
              <w:left w:w="15" w:type="dxa"/>
              <w:bottom w:w="0" w:type="dxa"/>
              <w:right w:w="15" w:type="dxa"/>
            </w:tcMar>
            <w:hideMark/>
          </w:tcPr>
          <w:p w:rsidR="00CA16FC" w:rsidRDefault="00CA16FC">
            <w:pPr>
              <w:rPr>
                <w:sz w:val="20"/>
                <w:szCs w:val="20"/>
              </w:rPr>
            </w:pPr>
          </w:p>
        </w:tc>
        <w:tc>
          <w:tcPr>
            <w:tcW w:w="123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A16FC" w:rsidRDefault="00CA16FC">
            <w:pPr>
              <w:jc w:val="cente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A16FC" w:rsidRDefault="00CA16FC">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A16FC" w:rsidRDefault="00CA16FC">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A16FC" w:rsidRDefault="00CA16FC">
            <w:pPr>
              <w:rPr>
                <w:sz w:val="20"/>
                <w:szCs w:val="20"/>
              </w:rPr>
            </w:pPr>
          </w:p>
        </w:tc>
        <w:tc>
          <w:tcPr>
            <w:tcW w:w="4288" w:type="dxa"/>
            <w:gridSpan w:val="4"/>
            <w:tcBorders>
              <w:top w:val="nil"/>
              <w:left w:val="nil"/>
              <w:bottom w:val="nil"/>
              <w:right w:val="nil"/>
            </w:tcBorders>
            <w:shd w:val="clear" w:color="auto" w:fill="auto"/>
            <w:tcMar>
              <w:top w:w="15" w:type="dxa"/>
              <w:left w:w="15" w:type="dxa"/>
              <w:bottom w:w="0" w:type="dxa"/>
              <w:right w:w="15" w:type="dxa"/>
            </w:tcMar>
            <w:hideMark/>
          </w:tcPr>
          <w:p w:rsidR="00CA16FC" w:rsidRDefault="00CA16FC">
            <w:pPr>
              <w:jc w:val="center"/>
              <w:rPr>
                <w:b/>
                <w:bCs/>
              </w:rPr>
            </w:pPr>
            <w:r>
              <w:rPr>
                <w:b/>
                <w:bCs/>
              </w:rPr>
              <w:t xml:space="preserve">    </w:t>
            </w:r>
          </w:p>
        </w:tc>
      </w:tr>
      <w:tr w:rsidR="00CA16FC" w:rsidTr="00CA16FC">
        <w:trPr>
          <w:trHeight w:val="315"/>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b/>
                <w:bCs/>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4307" w:type="dxa"/>
            <w:gridSpan w:val="3"/>
            <w:tcBorders>
              <w:top w:val="nil"/>
              <w:left w:val="nil"/>
              <w:bottom w:val="nil"/>
              <w:right w:val="nil"/>
            </w:tcBorders>
            <w:shd w:val="clear" w:color="auto" w:fill="auto"/>
            <w:tcMar>
              <w:top w:w="15" w:type="dxa"/>
              <w:left w:w="15" w:type="dxa"/>
              <w:bottom w:w="0" w:type="dxa"/>
              <w:right w:w="15" w:type="dxa"/>
            </w:tcMar>
            <w:hideMark/>
          </w:tcPr>
          <w:p w:rsidR="00CA16FC" w:rsidRDefault="00CA16FC" w:rsidP="00CA16FC">
            <w:pPr>
              <w:rPr>
                <w:b/>
                <w:bCs/>
              </w:rPr>
            </w:pPr>
            <w:r>
              <w:rPr>
                <w:b/>
                <w:bCs/>
              </w:rPr>
              <w:t>« ____ » ________________  2019 года</w:t>
            </w:r>
          </w:p>
        </w:tc>
        <w:tc>
          <w:tcPr>
            <w:tcW w:w="489"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rPr>
                <w:b/>
                <w:bCs/>
              </w:rPr>
            </w:pPr>
          </w:p>
        </w:tc>
        <w:tc>
          <w:tcPr>
            <w:tcW w:w="1277"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rPr>
                <w:sz w:val="20"/>
                <w:szCs w:val="20"/>
              </w:rPr>
            </w:pPr>
          </w:p>
        </w:tc>
        <w:tc>
          <w:tcPr>
            <w:tcW w:w="1152" w:type="dxa"/>
            <w:tcBorders>
              <w:top w:val="nil"/>
              <w:left w:val="nil"/>
              <w:bottom w:val="nil"/>
              <w:right w:val="nil"/>
            </w:tcBorders>
            <w:shd w:val="clear" w:color="auto" w:fill="auto"/>
            <w:tcMar>
              <w:top w:w="15" w:type="dxa"/>
              <w:left w:w="15" w:type="dxa"/>
              <w:bottom w:w="0" w:type="dxa"/>
              <w:right w:w="15" w:type="dxa"/>
            </w:tcMar>
            <w:hideMark/>
          </w:tcPr>
          <w:p w:rsidR="00CA16FC" w:rsidRDefault="00CA16FC">
            <w:pPr>
              <w:rPr>
                <w:sz w:val="20"/>
                <w:szCs w:val="20"/>
              </w:rPr>
            </w:pPr>
          </w:p>
        </w:tc>
        <w:tc>
          <w:tcPr>
            <w:tcW w:w="4288" w:type="dxa"/>
            <w:gridSpan w:val="4"/>
            <w:tcBorders>
              <w:top w:val="nil"/>
              <w:left w:val="nil"/>
              <w:bottom w:val="nil"/>
              <w:right w:val="nil"/>
            </w:tcBorders>
            <w:shd w:val="clear" w:color="auto" w:fill="auto"/>
            <w:tcMar>
              <w:top w:w="15" w:type="dxa"/>
              <w:left w:w="15" w:type="dxa"/>
              <w:bottom w:w="0" w:type="dxa"/>
              <w:right w:w="15" w:type="dxa"/>
            </w:tcMar>
            <w:hideMark/>
          </w:tcPr>
          <w:p w:rsidR="00CA16FC" w:rsidRDefault="00CA16FC" w:rsidP="00CA16FC">
            <w:pPr>
              <w:jc w:val="center"/>
              <w:rPr>
                <w:b/>
                <w:bCs/>
              </w:rPr>
            </w:pPr>
            <w:r>
              <w:rPr>
                <w:b/>
                <w:bCs/>
              </w:rPr>
              <w:t>« ____ » ________________  2019 года</w:t>
            </w:r>
          </w:p>
        </w:tc>
      </w:tr>
      <w:tr w:rsidR="00CA16FC" w:rsidTr="00CA16FC">
        <w:trPr>
          <w:trHeight w:val="315"/>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b/>
                <w:bCs/>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561"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51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32"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489"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77"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52"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4288" w:type="dxa"/>
            <w:gridSpan w:val="4"/>
            <w:tcBorders>
              <w:top w:val="nil"/>
              <w:left w:val="nil"/>
              <w:bottom w:val="nil"/>
              <w:right w:val="nil"/>
            </w:tcBorders>
            <w:shd w:val="clear" w:color="auto" w:fill="auto"/>
            <w:tcMar>
              <w:top w:w="15" w:type="dxa"/>
              <w:left w:w="15" w:type="dxa"/>
              <w:bottom w:w="0" w:type="dxa"/>
              <w:right w:w="15" w:type="dxa"/>
            </w:tcMar>
            <w:hideMark/>
          </w:tcPr>
          <w:p w:rsidR="00CA16FC" w:rsidRDefault="00CA16FC">
            <w:pPr>
              <w:rPr>
                <w:sz w:val="20"/>
                <w:szCs w:val="20"/>
              </w:rPr>
            </w:pPr>
          </w:p>
        </w:tc>
      </w:tr>
      <w:tr w:rsidR="00CA16FC" w:rsidTr="00CA16FC">
        <w:trPr>
          <w:trHeight w:val="315"/>
        </w:trPr>
        <w:tc>
          <w:tcPr>
            <w:tcW w:w="38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jc w:val="center"/>
              <w:rPr>
                <w:sz w:val="20"/>
                <w:szCs w:val="20"/>
              </w:rPr>
            </w:pPr>
          </w:p>
        </w:tc>
        <w:tc>
          <w:tcPr>
            <w:tcW w:w="1415"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561"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r>
              <w:rPr>
                <w:sz w:val="20"/>
                <w:szCs w:val="20"/>
              </w:rPr>
              <w:t>м.п.</w:t>
            </w:r>
          </w:p>
        </w:tc>
        <w:tc>
          <w:tcPr>
            <w:tcW w:w="1514"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32"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489"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277"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52"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57"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r>
              <w:rPr>
                <w:sz w:val="20"/>
                <w:szCs w:val="20"/>
              </w:rPr>
              <w:t>м.п.</w:t>
            </w:r>
          </w:p>
        </w:tc>
        <w:tc>
          <w:tcPr>
            <w:tcW w:w="841"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88"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c>
          <w:tcPr>
            <w:tcW w:w="1102" w:type="dxa"/>
            <w:tcBorders>
              <w:top w:val="nil"/>
              <w:left w:val="nil"/>
              <w:bottom w:val="nil"/>
              <w:right w:val="nil"/>
            </w:tcBorders>
            <w:shd w:val="clear" w:color="auto" w:fill="auto"/>
            <w:tcMar>
              <w:top w:w="15" w:type="dxa"/>
              <w:left w:w="15" w:type="dxa"/>
              <w:bottom w:w="0" w:type="dxa"/>
              <w:right w:w="15" w:type="dxa"/>
            </w:tcMar>
            <w:vAlign w:val="bottom"/>
            <w:hideMark/>
          </w:tcPr>
          <w:p w:rsidR="00CA16FC" w:rsidRDefault="00CA16FC">
            <w:pPr>
              <w:rPr>
                <w:sz w:val="20"/>
                <w:szCs w:val="20"/>
              </w:rPr>
            </w:pPr>
          </w:p>
        </w:tc>
      </w:tr>
    </w:tbl>
    <w:p w:rsidR="002040A8" w:rsidRDefault="00CA16FC" w:rsidP="005A3554">
      <w:pPr>
        <w:jc w:val="right"/>
        <w:sectPr w:rsidR="002040A8" w:rsidSect="00CA16FC">
          <w:pgSz w:w="16840" w:h="11907" w:orient="landscape" w:code="9"/>
          <w:pgMar w:top="1701" w:right="1134" w:bottom="851" w:left="1134" w:header="539" w:footer="794" w:gutter="0"/>
          <w:pgNumType w:start="1"/>
          <w:cols w:space="60"/>
          <w:noEndnote/>
          <w:titlePg/>
        </w:sectPr>
      </w:pPr>
      <w:r>
        <w:t xml:space="preserve"> </w:t>
      </w:r>
    </w:p>
    <w:p w:rsidR="00DE5FBD" w:rsidRDefault="00DE5FBD" w:rsidP="00DE5FBD">
      <w:pPr>
        <w:jc w:val="right"/>
      </w:pPr>
      <w:r>
        <w:t>Приложение № 2</w:t>
      </w:r>
    </w:p>
    <w:p w:rsidR="00DE5FBD" w:rsidRDefault="00DE5FBD" w:rsidP="00DE5FBD">
      <w:pPr>
        <w:ind w:firstLine="709"/>
        <w:jc w:val="right"/>
      </w:pPr>
      <w:r>
        <w:t xml:space="preserve">к Договору поставки </w:t>
      </w:r>
    </w:p>
    <w:p w:rsidR="00DE5FBD" w:rsidRPr="00D161E2" w:rsidRDefault="00DE5FBD" w:rsidP="00DE5FBD">
      <w:pPr>
        <w:ind w:firstLine="709"/>
        <w:jc w:val="right"/>
        <w:rPr>
          <w:bCs/>
        </w:rPr>
      </w:pPr>
      <w:r>
        <w:t>№____от___ _______2019г.</w:t>
      </w:r>
    </w:p>
    <w:p w:rsidR="00DE5FBD" w:rsidRPr="00291959" w:rsidRDefault="00DE5FBD" w:rsidP="00DE5FBD">
      <w:pPr>
        <w:pStyle w:val="Text"/>
        <w:spacing w:after="120"/>
        <w:jc w:val="both"/>
        <w:rPr>
          <w:sz w:val="28"/>
          <w:szCs w:val="28"/>
          <w:lang w:val="ru-RU"/>
        </w:rPr>
      </w:pPr>
    </w:p>
    <w:p w:rsidR="00DE5FBD" w:rsidRDefault="00DE5FBD" w:rsidP="00DE5FBD">
      <w:pPr>
        <w:jc w:val="center"/>
        <w:rPr>
          <w:b/>
        </w:rPr>
      </w:pPr>
      <w:r w:rsidRPr="005A3554">
        <w:rPr>
          <w:b/>
        </w:rPr>
        <w:t>АНТИКОРРУПЦИОННАЯ ОГОВОРКА</w:t>
      </w:r>
    </w:p>
    <w:p w:rsidR="00DE5FBD" w:rsidRPr="005A3554" w:rsidRDefault="00DE5FBD" w:rsidP="00DE5FBD">
      <w:pPr>
        <w:jc w:val="center"/>
        <w:rPr>
          <w:b/>
          <w:bCs/>
        </w:rPr>
      </w:pPr>
    </w:p>
    <w:p w:rsidR="00DE5FBD" w:rsidRPr="005A3554" w:rsidRDefault="00DE5FBD" w:rsidP="00DE5FBD">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rsidR="00DE5FBD" w:rsidRPr="005A3554" w:rsidRDefault="00DE5FBD" w:rsidP="00DE5FBD">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DE5FBD" w:rsidRDefault="00DE5FBD" w:rsidP="00DE5FBD">
      <w:pPr>
        <w:pStyle w:val="Text"/>
        <w:spacing w:after="120"/>
        <w:ind w:firstLine="709"/>
        <w:jc w:val="both"/>
        <w:rPr>
          <w:b/>
          <w:szCs w:val="24"/>
          <w:lang w:val="ru-RU"/>
        </w:rPr>
      </w:pPr>
    </w:p>
    <w:p w:rsidR="00DE5FBD" w:rsidRPr="005A3554" w:rsidRDefault="00DE5FBD" w:rsidP="00DE5FBD">
      <w:pPr>
        <w:pStyle w:val="Text"/>
        <w:spacing w:after="120"/>
        <w:ind w:firstLine="709"/>
        <w:jc w:val="both"/>
        <w:rPr>
          <w:b/>
          <w:szCs w:val="24"/>
          <w:lang w:val="ru-RU"/>
        </w:rPr>
      </w:pPr>
      <w:r w:rsidRPr="005A3554">
        <w:rPr>
          <w:b/>
          <w:szCs w:val="24"/>
          <w:lang w:val="ru-RU"/>
        </w:rPr>
        <w:t>Статья 1.</w:t>
      </w:r>
    </w:p>
    <w:p w:rsidR="00DE5FBD" w:rsidRPr="005A3554" w:rsidRDefault="00DE5FBD" w:rsidP="00DE5FBD">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DE5FBD" w:rsidRPr="005A3554" w:rsidRDefault="00DE5FBD" w:rsidP="00DE5FBD">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DE5FBD" w:rsidRDefault="00DE5FBD" w:rsidP="00DE5FBD">
      <w:pPr>
        <w:pStyle w:val="Text"/>
        <w:spacing w:after="120"/>
        <w:ind w:firstLine="709"/>
        <w:jc w:val="both"/>
        <w:rPr>
          <w:b/>
          <w:szCs w:val="24"/>
          <w:lang w:val="ru-RU"/>
        </w:rPr>
      </w:pPr>
    </w:p>
    <w:p w:rsidR="00DE5FBD" w:rsidRPr="005A3554" w:rsidRDefault="00DE5FBD" w:rsidP="00DE5FBD">
      <w:pPr>
        <w:pStyle w:val="Text"/>
        <w:spacing w:after="120"/>
        <w:ind w:firstLine="709"/>
        <w:jc w:val="both"/>
        <w:rPr>
          <w:b/>
          <w:szCs w:val="24"/>
          <w:lang w:val="ru-RU"/>
        </w:rPr>
      </w:pPr>
      <w:r w:rsidRPr="005A3554">
        <w:rPr>
          <w:b/>
          <w:szCs w:val="24"/>
          <w:lang w:val="ru-RU"/>
        </w:rPr>
        <w:t>Статья 2.</w:t>
      </w:r>
    </w:p>
    <w:p w:rsidR="00DE5FBD" w:rsidRPr="005A3554" w:rsidRDefault="00DE5FBD" w:rsidP="00DE5FBD">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rsidR="00DE5FBD" w:rsidRPr="005A3554" w:rsidRDefault="00DE5FBD" w:rsidP="00DE5FBD">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rsidR="00DE5FBD" w:rsidRDefault="00DE5FBD" w:rsidP="00DE5FBD">
      <w:pPr>
        <w:pStyle w:val="text0"/>
        <w:spacing w:after="0"/>
        <w:ind w:firstLine="709"/>
        <w:jc w:val="both"/>
        <w:rPr>
          <w:b/>
        </w:rPr>
      </w:pPr>
    </w:p>
    <w:p w:rsidR="00DE5FBD" w:rsidRDefault="00DE5FBD" w:rsidP="00DE5FBD">
      <w:pPr>
        <w:pStyle w:val="text0"/>
        <w:spacing w:after="0"/>
        <w:ind w:firstLine="709"/>
        <w:jc w:val="both"/>
        <w:rPr>
          <w:b/>
        </w:rPr>
      </w:pPr>
      <w:r w:rsidRPr="005A3554">
        <w:rPr>
          <w:b/>
        </w:rPr>
        <w:t>Статья 3.</w:t>
      </w:r>
    </w:p>
    <w:p w:rsidR="00DE5FBD" w:rsidRPr="005A3554" w:rsidRDefault="00DE5FBD" w:rsidP="00DE5FBD">
      <w:pPr>
        <w:pStyle w:val="text0"/>
        <w:spacing w:after="0"/>
        <w:ind w:firstLine="709"/>
        <w:jc w:val="both"/>
        <w:rPr>
          <w:b/>
        </w:rPr>
      </w:pPr>
    </w:p>
    <w:p w:rsidR="00DE5FBD" w:rsidRDefault="00DE5FBD" w:rsidP="00DE5FBD">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DE5FBD" w:rsidRPr="005A3554" w:rsidRDefault="00DE5FBD" w:rsidP="00DE5FBD">
      <w:pPr>
        <w:ind w:firstLine="709"/>
        <w:jc w:val="both"/>
        <w:rPr>
          <w:color w:val="000000" w:themeColor="text1"/>
        </w:rPr>
      </w:pPr>
    </w:p>
    <w:p w:rsidR="00DE5FBD" w:rsidRPr="005A3554" w:rsidRDefault="00DE5FBD" w:rsidP="00DE5FBD">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E5FBD" w:rsidRDefault="00DE5FBD" w:rsidP="00DE5FBD">
      <w:pPr>
        <w:pStyle w:val="text0"/>
        <w:spacing w:after="120"/>
        <w:ind w:firstLine="708"/>
        <w:jc w:val="both"/>
      </w:pPr>
    </w:p>
    <w:p w:rsidR="00DE5FBD" w:rsidRPr="005A3554" w:rsidRDefault="00DE5FBD" w:rsidP="00DE5FBD">
      <w:pPr>
        <w:pStyle w:val="text0"/>
        <w:spacing w:after="120"/>
        <w:ind w:firstLine="708"/>
        <w:jc w:val="both"/>
      </w:pPr>
      <w:r w:rsidRPr="005A3554">
        <w:t>Покупатель</w:t>
      </w:r>
      <w:r w:rsidRPr="005A3554">
        <w:tab/>
      </w:r>
      <w:r w:rsidRPr="005A3554">
        <w:tab/>
      </w:r>
      <w:r w:rsidRPr="005A3554">
        <w:tab/>
      </w:r>
      <w:r w:rsidRPr="005A3554">
        <w:tab/>
      </w:r>
      <w:r w:rsidRPr="005A3554">
        <w:tab/>
      </w:r>
      <w:r w:rsidRPr="005A3554">
        <w:tab/>
      </w:r>
      <w:r w:rsidRPr="005A3554">
        <w:tab/>
      </w:r>
      <w:r w:rsidRPr="005A3554">
        <w:tab/>
        <w:t>Поставщик</w:t>
      </w:r>
    </w:p>
    <w:p w:rsidR="00DE5FBD" w:rsidRDefault="00DE5FBD" w:rsidP="00DE5FBD">
      <w:pPr>
        <w:pStyle w:val="text0"/>
        <w:spacing w:after="120"/>
      </w:pPr>
      <w:r>
        <w:t>ПАО «Башинформсвязь»</w:t>
      </w:r>
      <w:r>
        <w:tab/>
      </w:r>
      <w:r>
        <w:tab/>
      </w:r>
      <w:r>
        <w:tab/>
      </w:r>
      <w:r>
        <w:tab/>
      </w:r>
      <w:r>
        <w:tab/>
      </w:r>
      <w:r>
        <w:tab/>
        <w:t>_______ «_____________»</w:t>
      </w:r>
    </w:p>
    <w:p w:rsidR="00DE5FBD" w:rsidRDefault="00DE5FBD" w:rsidP="00DE5FBD">
      <w:pPr>
        <w:pStyle w:val="text0"/>
        <w:spacing w:after="120"/>
      </w:pPr>
      <w:r>
        <w:t>_________________/С.А. Алферов</w:t>
      </w:r>
      <w:r>
        <w:tab/>
        <w:t>/</w:t>
      </w:r>
      <w:r>
        <w:tab/>
      </w:r>
      <w:r>
        <w:tab/>
      </w:r>
      <w:r>
        <w:tab/>
        <w:t>_______________/____________/</w:t>
      </w:r>
    </w:p>
    <w:p w:rsidR="00DE5FBD" w:rsidRDefault="00DE5FBD" w:rsidP="002040A8">
      <w:pPr>
        <w:jc w:val="right"/>
        <w:rPr>
          <w:bCs/>
        </w:rPr>
      </w:pPr>
    </w:p>
    <w:p w:rsidR="00DE5FBD" w:rsidRDefault="00DE5FBD">
      <w:pPr>
        <w:rPr>
          <w:bCs/>
        </w:rPr>
      </w:pPr>
      <w:r>
        <w:rPr>
          <w:bCs/>
        </w:rPr>
        <w:br w:type="page"/>
      </w:r>
    </w:p>
    <w:p w:rsidR="00DE5FBD" w:rsidRPr="00DE5FBD" w:rsidRDefault="00DE5FBD" w:rsidP="00DE5FBD">
      <w:pPr>
        <w:jc w:val="right"/>
      </w:pPr>
      <w:r w:rsidRPr="00DE5FBD">
        <w:t>Приложение № 3</w:t>
      </w:r>
    </w:p>
    <w:p w:rsidR="00DE5FBD" w:rsidRPr="00DE5FBD" w:rsidRDefault="00DE5FBD" w:rsidP="00DE5FBD">
      <w:pPr>
        <w:jc w:val="right"/>
      </w:pPr>
      <w:r w:rsidRPr="00DE5FBD">
        <w:t>к Договору поставки</w:t>
      </w:r>
    </w:p>
    <w:p w:rsidR="00DE5FBD" w:rsidRPr="00DE5FBD" w:rsidRDefault="00DE5FBD" w:rsidP="00DE5FBD">
      <w:pPr>
        <w:jc w:val="right"/>
      </w:pPr>
      <w:r w:rsidRPr="00DE5FBD">
        <w:t xml:space="preserve"> №___от___ ________2019 г.</w:t>
      </w:r>
    </w:p>
    <w:p w:rsidR="00DE5FBD" w:rsidRPr="00DE5FBD" w:rsidRDefault="00DE5FBD" w:rsidP="00DE5FBD">
      <w:pPr>
        <w:jc w:val="center"/>
        <w:rPr>
          <w:rFonts w:ascii="Arial" w:hAnsi="Arial" w:cs="Arial"/>
          <w:b/>
          <w:sz w:val="36"/>
          <w:szCs w:val="36"/>
        </w:rPr>
      </w:pPr>
    </w:p>
    <w:p w:rsidR="00DE5FBD" w:rsidRPr="00DE5FBD" w:rsidRDefault="00DE5FBD" w:rsidP="00DE5FBD">
      <w:pPr>
        <w:jc w:val="center"/>
        <w:rPr>
          <w:rFonts w:ascii="Arial" w:hAnsi="Arial" w:cs="Arial"/>
          <w:b/>
          <w:sz w:val="36"/>
          <w:szCs w:val="36"/>
        </w:rPr>
      </w:pPr>
    </w:p>
    <w:p w:rsidR="00DE5FBD" w:rsidRPr="00DE5FBD" w:rsidRDefault="00DE5FBD" w:rsidP="00DE5FBD">
      <w:pPr>
        <w:jc w:val="center"/>
        <w:rPr>
          <w:rFonts w:ascii="Arial" w:hAnsi="Arial" w:cs="Arial"/>
          <w:b/>
          <w:sz w:val="36"/>
          <w:szCs w:val="36"/>
        </w:rPr>
      </w:pPr>
      <w:r w:rsidRPr="00DE5FBD">
        <w:rPr>
          <w:rFonts w:ascii="Arial" w:hAnsi="Arial" w:cs="Arial"/>
          <w:b/>
          <w:sz w:val="36"/>
          <w:szCs w:val="36"/>
        </w:rPr>
        <w:t>ТЕХНИЧЕСКОЕ ЗАДАНИЕ</w:t>
      </w:r>
    </w:p>
    <w:p w:rsidR="00DE5FBD" w:rsidRPr="00DE5FBD" w:rsidRDefault="00DE5FBD" w:rsidP="00DE5FBD">
      <w:pPr>
        <w:shd w:val="clear" w:color="auto" w:fill="FFFFFF"/>
        <w:jc w:val="center"/>
        <w:rPr>
          <w:rFonts w:ascii="Arial" w:hAnsi="Arial" w:cs="Arial"/>
          <w:b/>
          <w:spacing w:val="-3"/>
          <w:sz w:val="28"/>
          <w:szCs w:val="28"/>
        </w:rPr>
      </w:pPr>
    </w:p>
    <w:p w:rsidR="00DE5FBD" w:rsidRPr="00DE5FBD" w:rsidRDefault="00DE5FBD" w:rsidP="00DE5FBD">
      <w:pPr>
        <w:shd w:val="clear" w:color="auto" w:fill="FFFFFF"/>
        <w:jc w:val="center"/>
        <w:rPr>
          <w:rFonts w:ascii="Arial" w:hAnsi="Arial" w:cs="Arial"/>
          <w:spacing w:val="-3"/>
          <w:sz w:val="28"/>
          <w:szCs w:val="20"/>
        </w:rPr>
      </w:pPr>
      <w:r w:rsidRPr="00DE5FBD">
        <w:rPr>
          <w:rFonts w:ascii="Arial" w:hAnsi="Arial" w:cs="Arial"/>
          <w:b/>
          <w:spacing w:val="-3"/>
          <w:sz w:val="32"/>
          <w:szCs w:val="32"/>
        </w:rPr>
        <w:t>на системы электропитания постоянного тока</w:t>
      </w:r>
    </w:p>
    <w:p w:rsidR="00DE5FBD" w:rsidRPr="00DE5FBD" w:rsidRDefault="00DE5FBD" w:rsidP="00DE5FBD">
      <w:pPr>
        <w:jc w:val="both"/>
        <w:rPr>
          <w:rFonts w:ascii="Arial" w:hAnsi="Arial" w:cs="Arial"/>
          <w:b/>
          <w:sz w:val="22"/>
          <w:szCs w:val="22"/>
        </w:rPr>
      </w:pPr>
    </w:p>
    <w:p w:rsidR="00DE5FBD" w:rsidRPr="00DE5FBD" w:rsidRDefault="00DE5FBD" w:rsidP="00DE5FBD">
      <w:pPr>
        <w:keepNext/>
        <w:suppressAutoHyphens/>
        <w:jc w:val="both"/>
        <w:rPr>
          <w:rFonts w:ascii="Arial" w:hAnsi="Arial" w:cs="Arial"/>
          <w:b/>
          <w:bCs/>
          <w:sz w:val="18"/>
          <w:szCs w:val="18"/>
        </w:rPr>
      </w:pPr>
    </w:p>
    <w:p w:rsidR="00DE5FBD" w:rsidRPr="00DE5FBD" w:rsidRDefault="00DE5FBD" w:rsidP="00DE5FBD">
      <w:pPr>
        <w:jc w:val="both"/>
        <w:rPr>
          <w:rFonts w:ascii="Arial" w:hAnsi="Arial" w:cs="Arial"/>
          <w:sz w:val="18"/>
          <w:szCs w:val="18"/>
        </w:rPr>
      </w:pPr>
    </w:p>
    <w:p w:rsidR="00DE5FBD" w:rsidRPr="00DE5FBD" w:rsidRDefault="00DE5FBD" w:rsidP="00DE5FBD">
      <w:pPr>
        <w:numPr>
          <w:ilvl w:val="0"/>
          <w:numId w:val="43"/>
        </w:numPr>
        <w:ind w:left="284" w:hanging="284"/>
        <w:jc w:val="both"/>
        <w:rPr>
          <w:rFonts w:ascii="Arial" w:hAnsi="Arial" w:cs="Arial"/>
          <w:b/>
          <w:sz w:val="22"/>
          <w:szCs w:val="22"/>
        </w:rPr>
      </w:pPr>
      <w:r w:rsidRPr="00DE5FBD">
        <w:rPr>
          <w:rFonts w:ascii="Arial" w:hAnsi="Arial" w:cs="Arial"/>
          <w:b/>
          <w:sz w:val="22"/>
          <w:szCs w:val="22"/>
        </w:rPr>
        <w:t>Общие положения</w:t>
      </w:r>
    </w:p>
    <w:p w:rsidR="00DE5FBD" w:rsidRPr="00DE5FBD" w:rsidRDefault="00DE5FBD" w:rsidP="00DE5FBD">
      <w:pPr>
        <w:ind w:left="284"/>
        <w:jc w:val="both"/>
        <w:rPr>
          <w:rFonts w:ascii="Arial" w:hAnsi="Arial" w:cs="Arial"/>
          <w:b/>
          <w:sz w:val="22"/>
          <w:szCs w:val="22"/>
        </w:rPr>
      </w:pPr>
    </w:p>
    <w:p w:rsidR="00DE5FBD" w:rsidRPr="00DE5FBD" w:rsidRDefault="00DE5FBD" w:rsidP="00DE5FBD">
      <w:pPr>
        <w:numPr>
          <w:ilvl w:val="1"/>
          <w:numId w:val="43"/>
        </w:numPr>
        <w:ind w:left="426" w:hanging="426"/>
        <w:jc w:val="both"/>
        <w:rPr>
          <w:rFonts w:ascii="Arial" w:hAnsi="Arial" w:cs="Arial"/>
          <w:b/>
          <w:sz w:val="22"/>
          <w:szCs w:val="22"/>
        </w:rPr>
      </w:pPr>
      <w:r w:rsidRPr="00DE5FBD">
        <w:rPr>
          <w:rFonts w:ascii="Arial" w:hAnsi="Arial" w:cs="Arial"/>
          <w:b/>
          <w:sz w:val="22"/>
          <w:szCs w:val="22"/>
        </w:rPr>
        <w:t>Цель данного документа</w:t>
      </w:r>
    </w:p>
    <w:p w:rsidR="00DE5FBD" w:rsidRPr="00DE5FBD" w:rsidRDefault="00DE5FBD" w:rsidP="00DE5FBD">
      <w:pPr>
        <w:jc w:val="both"/>
        <w:rPr>
          <w:rFonts w:ascii="Arial" w:hAnsi="Arial" w:cs="Arial"/>
          <w:b/>
          <w:sz w:val="22"/>
          <w:szCs w:val="22"/>
        </w:rPr>
      </w:pPr>
    </w:p>
    <w:p w:rsidR="00DE5FBD" w:rsidRPr="00DE5FBD" w:rsidRDefault="00DE5FBD" w:rsidP="00DE5FBD">
      <w:pPr>
        <w:ind w:firstLine="426"/>
        <w:jc w:val="both"/>
        <w:rPr>
          <w:rFonts w:ascii="Arial" w:hAnsi="Arial" w:cs="Arial"/>
          <w:sz w:val="22"/>
          <w:szCs w:val="22"/>
        </w:rPr>
      </w:pPr>
      <w:r w:rsidRPr="00DE5FBD">
        <w:rPr>
          <w:rFonts w:ascii="Arial" w:hAnsi="Arial" w:cs="Arial"/>
          <w:sz w:val="22"/>
          <w:szCs w:val="22"/>
        </w:rPr>
        <w:t>В этом Техническом задании излагаются требования к закупаемым системам постоянного тока для модернизации существующих систем электропитания.</w:t>
      </w:r>
      <w:r w:rsidRPr="00DE5FBD">
        <w:t xml:space="preserve"> </w:t>
      </w:r>
      <w:r w:rsidRPr="00DE5FBD">
        <w:rPr>
          <w:rFonts w:ascii="Arial" w:hAnsi="Arial" w:cs="Arial"/>
          <w:sz w:val="22"/>
          <w:szCs w:val="22"/>
        </w:rPr>
        <w:t>Указываемая в техническом задании мощность ЭПУ может варьироваться до 10%, в зависимости от мощности выпрямителя.</w:t>
      </w:r>
    </w:p>
    <w:p w:rsidR="00DE5FBD" w:rsidRPr="00DE5FBD" w:rsidRDefault="00DE5FBD" w:rsidP="00DE5FBD">
      <w:pPr>
        <w:jc w:val="both"/>
        <w:rPr>
          <w:rFonts w:ascii="Arial" w:hAnsi="Arial" w:cs="Arial"/>
          <w:b/>
          <w:sz w:val="22"/>
          <w:szCs w:val="22"/>
        </w:rPr>
      </w:pPr>
    </w:p>
    <w:p w:rsidR="00DE5FBD" w:rsidRPr="00DE5FBD" w:rsidRDefault="00DE5FBD" w:rsidP="00DE5FBD">
      <w:pPr>
        <w:numPr>
          <w:ilvl w:val="0"/>
          <w:numId w:val="43"/>
        </w:numPr>
        <w:ind w:left="284" w:hanging="284"/>
        <w:jc w:val="both"/>
        <w:rPr>
          <w:rFonts w:ascii="Arial" w:hAnsi="Arial" w:cs="Arial"/>
          <w:b/>
          <w:sz w:val="22"/>
          <w:szCs w:val="22"/>
        </w:rPr>
      </w:pPr>
      <w:r w:rsidRPr="00DE5FBD">
        <w:rPr>
          <w:rFonts w:ascii="Arial" w:hAnsi="Arial" w:cs="Arial"/>
          <w:b/>
          <w:sz w:val="22"/>
          <w:szCs w:val="22"/>
        </w:rPr>
        <w:t>Общие требования</w:t>
      </w:r>
    </w:p>
    <w:p w:rsidR="00DE5FBD" w:rsidRPr="00DE5FBD" w:rsidRDefault="00DE5FBD" w:rsidP="00DE5FBD">
      <w:pPr>
        <w:ind w:left="284"/>
        <w:jc w:val="both"/>
        <w:rPr>
          <w:rFonts w:ascii="Arial" w:hAnsi="Arial" w:cs="Arial"/>
          <w:b/>
          <w:sz w:val="22"/>
          <w:szCs w:val="22"/>
        </w:rPr>
      </w:pPr>
    </w:p>
    <w:p w:rsidR="00DE5FBD" w:rsidRPr="00DE5FBD" w:rsidRDefault="00DE5FBD" w:rsidP="00DE5FBD">
      <w:pPr>
        <w:numPr>
          <w:ilvl w:val="0"/>
          <w:numId w:val="44"/>
        </w:numPr>
        <w:jc w:val="both"/>
        <w:rPr>
          <w:rFonts w:ascii="Arial" w:hAnsi="Arial" w:cs="Arial"/>
          <w:sz w:val="22"/>
          <w:szCs w:val="22"/>
        </w:rPr>
      </w:pPr>
      <w:r w:rsidRPr="00DE5FBD">
        <w:rPr>
          <w:rFonts w:ascii="Arial" w:hAnsi="Arial" w:cs="Arial"/>
          <w:sz w:val="22"/>
          <w:szCs w:val="22"/>
        </w:rPr>
        <w:t>Поставляемый товар должен быть оригинальным (оригинальность определяется в соответствии с признаками, установленными производителями), изготовленным в заводских условиях в соответствии со стандартами, показателями и параметрами, утвержденными на данный вид товара.</w:t>
      </w:r>
    </w:p>
    <w:p w:rsidR="00DE5FBD" w:rsidRPr="00DE5FBD" w:rsidRDefault="00DE5FBD" w:rsidP="00DE5FBD">
      <w:pPr>
        <w:numPr>
          <w:ilvl w:val="0"/>
          <w:numId w:val="44"/>
        </w:numPr>
        <w:jc w:val="both"/>
        <w:rPr>
          <w:rFonts w:ascii="Arial" w:hAnsi="Arial" w:cs="Arial"/>
          <w:sz w:val="22"/>
          <w:szCs w:val="22"/>
        </w:rPr>
      </w:pPr>
      <w:r w:rsidRPr="00DE5FBD">
        <w:rPr>
          <w:rFonts w:ascii="Arial" w:hAnsi="Arial" w:cs="Arial"/>
          <w:sz w:val="22"/>
          <w:szCs w:val="22"/>
        </w:rPr>
        <w:t>Поставляемый товар должен быть новым (не бывшем в употреблении, не восстановленный), без каких-либо ограничений (залог, запрет, арест и т.п.) к свободному обращению на территории Российской Федерации.</w:t>
      </w:r>
    </w:p>
    <w:p w:rsidR="00DE5FBD" w:rsidRPr="00DE5FBD" w:rsidRDefault="00DE5FBD" w:rsidP="00DE5FBD">
      <w:pPr>
        <w:numPr>
          <w:ilvl w:val="0"/>
          <w:numId w:val="44"/>
        </w:numPr>
        <w:jc w:val="both"/>
        <w:rPr>
          <w:rFonts w:ascii="Arial" w:hAnsi="Arial" w:cs="Arial"/>
          <w:sz w:val="22"/>
          <w:szCs w:val="22"/>
        </w:rPr>
      </w:pPr>
      <w:r w:rsidRPr="00DE5FBD">
        <w:rPr>
          <w:rFonts w:ascii="Arial" w:hAnsi="Arial" w:cs="Arial"/>
          <w:sz w:val="22"/>
          <w:szCs w:val="22"/>
        </w:rPr>
        <w:t>Поставщик должен гарантировать, что поставляемый товар изготовлен в соответствии со стандартами, показателями и параметрами, утвержденными на данный вид товара, требованиями производителя.</w:t>
      </w:r>
    </w:p>
    <w:p w:rsidR="00DE5FBD" w:rsidRPr="00DE5FBD" w:rsidRDefault="00DE5FBD" w:rsidP="00DE5FBD">
      <w:pPr>
        <w:numPr>
          <w:ilvl w:val="0"/>
          <w:numId w:val="44"/>
        </w:numPr>
        <w:jc w:val="both"/>
        <w:rPr>
          <w:rFonts w:ascii="Arial" w:hAnsi="Arial" w:cs="Arial"/>
          <w:sz w:val="22"/>
          <w:szCs w:val="22"/>
        </w:rPr>
      </w:pPr>
      <w:r w:rsidRPr="00DE5FBD">
        <w:rPr>
          <w:rFonts w:ascii="Arial" w:hAnsi="Arial" w:cs="Arial"/>
          <w:sz w:val="22"/>
          <w:szCs w:val="22"/>
        </w:rPr>
        <w:t>Гарантийный срок- согласно завода-изготовителя.</w:t>
      </w:r>
    </w:p>
    <w:p w:rsidR="00DE5FBD" w:rsidRPr="00DE5FBD" w:rsidRDefault="00DE5FBD" w:rsidP="00DE5FBD">
      <w:pPr>
        <w:numPr>
          <w:ilvl w:val="0"/>
          <w:numId w:val="44"/>
        </w:numPr>
        <w:jc w:val="both"/>
        <w:rPr>
          <w:rFonts w:ascii="Arial" w:hAnsi="Arial" w:cs="Arial"/>
          <w:sz w:val="22"/>
          <w:szCs w:val="22"/>
        </w:rPr>
      </w:pPr>
      <w:r w:rsidRPr="00DE5FBD">
        <w:rPr>
          <w:rFonts w:ascii="Arial" w:hAnsi="Arial" w:cs="Arial"/>
          <w:sz w:val="22"/>
          <w:szCs w:val="22"/>
        </w:rPr>
        <w:t>Поставщик должен гарантировать качество поставляемого товара</w:t>
      </w:r>
    </w:p>
    <w:p w:rsidR="00DE5FBD" w:rsidRPr="00DE5FBD" w:rsidRDefault="00DE5FBD" w:rsidP="00DE5FBD">
      <w:pPr>
        <w:numPr>
          <w:ilvl w:val="0"/>
          <w:numId w:val="44"/>
        </w:numPr>
        <w:jc w:val="both"/>
        <w:rPr>
          <w:rFonts w:ascii="Arial" w:hAnsi="Arial" w:cs="Arial"/>
          <w:sz w:val="22"/>
          <w:szCs w:val="22"/>
        </w:rPr>
      </w:pPr>
      <w:r w:rsidRPr="00DE5FBD">
        <w:rPr>
          <w:rFonts w:ascii="Arial" w:hAnsi="Arial" w:cs="Arial"/>
          <w:sz w:val="22"/>
          <w:szCs w:val="22"/>
        </w:rPr>
        <w:t>Продавец обязан передать Покупателю одновременно с передачей товара следующие документы: паспорт, сертификат, счет-фактуру, накладную.</w:t>
      </w:r>
    </w:p>
    <w:p w:rsidR="00DE5FBD" w:rsidRPr="00DE5FBD" w:rsidRDefault="00DE5FBD" w:rsidP="00DE5FBD">
      <w:pPr>
        <w:numPr>
          <w:ilvl w:val="0"/>
          <w:numId w:val="44"/>
        </w:numPr>
        <w:jc w:val="both"/>
        <w:rPr>
          <w:rFonts w:ascii="Arial" w:hAnsi="Arial" w:cs="Arial"/>
          <w:sz w:val="22"/>
          <w:szCs w:val="22"/>
        </w:rPr>
      </w:pPr>
      <w:r w:rsidRPr="00DE5FBD">
        <w:rPr>
          <w:rFonts w:ascii="Arial" w:hAnsi="Arial" w:cs="Arial"/>
          <w:sz w:val="22"/>
          <w:szCs w:val="22"/>
        </w:rPr>
        <w:t>Упаковка и маркировка товара должна содержать (в случае, если предусмотрено производителем):</w:t>
      </w:r>
    </w:p>
    <w:p w:rsidR="00DE5FBD" w:rsidRPr="00DE5FBD" w:rsidRDefault="00DE5FBD" w:rsidP="00DE5FBD">
      <w:pPr>
        <w:ind w:left="1004"/>
        <w:jc w:val="both"/>
        <w:rPr>
          <w:rFonts w:ascii="Arial" w:hAnsi="Arial" w:cs="Arial"/>
          <w:sz w:val="22"/>
          <w:szCs w:val="22"/>
        </w:rPr>
      </w:pPr>
      <w:r w:rsidRPr="00DE5FBD">
        <w:rPr>
          <w:rFonts w:ascii="Arial" w:hAnsi="Arial" w:cs="Arial"/>
          <w:sz w:val="22"/>
          <w:szCs w:val="22"/>
        </w:rPr>
        <w:t>- наименование компании-производителя, наименование модели, номер партии;</w:t>
      </w:r>
    </w:p>
    <w:p w:rsidR="00DE5FBD" w:rsidRPr="00DE5FBD" w:rsidRDefault="00DE5FBD" w:rsidP="00DE5FBD">
      <w:pPr>
        <w:ind w:left="1004"/>
        <w:jc w:val="both"/>
        <w:rPr>
          <w:rFonts w:ascii="Arial" w:hAnsi="Arial" w:cs="Arial"/>
          <w:sz w:val="22"/>
          <w:szCs w:val="22"/>
        </w:rPr>
      </w:pPr>
      <w:r w:rsidRPr="00DE5FBD">
        <w:rPr>
          <w:rFonts w:ascii="Arial" w:hAnsi="Arial" w:cs="Arial"/>
          <w:sz w:val="22"/>
          <w:szCs w:val="22"/>
        </w:rPr>
        <w:t>- упаковка должна обеспечивать полную сохранность товара, предохранять его от повреждений при транспортировке всеми видами транспорта.</w:t>
      </w:r>
    </w:p>
    <w:p w:rsidR="00DE5FBD" w:rsidRPr="00DE5FBD" w:rsidRDefault="00DE5FBD" w:rsidP="00DE5FBD">
      <w:pPr>
        <w:ind w:left="284"/>
        <w:jc w:val="both"/>
        <w:rPr>
          <w:rFonts w:ascii="Arial" w:hAnsi="Arial" w:cs="Arial"/>
          <w:b/>
          <w:sz w:val="22"/>
          <w:szCs w:val="22"/>
        </w:rPr>
      </w:pPr>
    </w:p>
    <w:p w:rsidR="00DE5FBD" w:rsidRPr="00DE5FBD" w:rsidRDefault="00DE5FBD" w:rsidP="00DE5FBD">
      <w:pPr>
        <w:numPr>
          <w:ilvl w:val="0"/>
          <w:numId w:val="43"/>
        </w:numPr>
        <w:ind w:left="284" w:hanging="284"/>
        <w:jc w:val="both"/>
        <w:rPr>
          <w:rFonts w:ascii="Arial" w:hAnsi="Arial" w:cs="Arial"/>
          <w:b/>
          <w:sz w:val="22"/>
          <w:szCs w:val="22"/>
        </w:rPr>
      </w:pPr>
      <w:r w:rsidRPr="00DE5FBD">
        <w:rPr>
          <w:rFonts w:ascii="Arial" w:hAnsi="Arial" w:cs="Arial"/>
          <w:b/>
          <w:sz w:val="22"/>
          <w:szCs w:val="22"/>
        </w:rPr>
        <w:t>Особые требования</w:t>
      </w:r>
    </w:p>
    <w:p w:rsidR="00DE5FBD" w:rsidRPr="00DE5FBD" w:rsidRDefault="00DE5FBD" w:rsidP="00DE5FBD">
      <w:pPr>
        <w:ind w:left="284"/>
        <w:jc w:val="both"/>
        <w:rPr>
          <w:rFonts w:ascii="Arial" w:hAnsi="Arial" w:cs="Arial"/>
          <w:b/>
          <w:sz w:val="22"/>
          <w:szCs w:val="22"/>
        </w:rPr>
      </w:pPr>
    </w:p>
    <w:p w:rsidR="00DE5FBD" w:rsidRPr="00DE5FBD" w:rsidRDefault="00DE5FBD" w:rsidP="00DE5FBD">
      <w:pPr>
        <w:numPr>
          <w:ilvl w:val="0"/>
          <w:numId w:val="45"/>
        </w:numPr>
        <w:jc w:val="both"/>
        <w:rPr>
          <w:rFonts w:ascii="Arial" w:hAnsi="Arial" w:cs="Arial"/>
          <w:sz w:val="22"/>
          <w:szCs w:val="22"/>
        </w:rPr>
      </w:pPr>
      <w:r w:rsidRPr="00DE5FBD">
        <w:rPr>
          <w:rFonts w:ascii="Arial" w:hAnsi="Arial" w:cs="Arial"/>
          <w:sz w:val="22"/>
          <w:szCs w:val="22"/>
        </w:rPr>
        <w:t>Предложение должно быть подготовлено в ассортименте, количестве и в соответствии с ТЗ. Цена поставки включает в себя все возможные расходы Поставщика, связанные с исполнением условий договора, в том числе доставку, погрузочно-разгрузочные работы, а также оплату НДС и других обязательных платежей в соответствии с законодательством Российской Федерации.</w:t>
      </w:r>
    </w:p>
    <w:p w:rsidR="00DE5FBD" w:rsidRPr="00DE5FBD" w:rsidRDefault="00DE5FBD" w:rsidP="00DE5FBD">
      <w:pPr>
        <w:numPr>
          <w:ilvl w:val="0"/>
          <w:numId w:val="45"/>
        </w:numPr>
        <w:jc w:val="both"/>
        <w:rPr>
          <w:rFonts w:ascii="Arial" w:hAnsi="Arial" w:cs="Arial"/>
          <w:sz w:val="22"/>
          <w:szCs w:val="22"/>
        </w:rPr>
      </w:pPr>
      <w:r w:rsidRPr="00DE5FBD">
        <w:rPr>
          <w:rFonts w:ascii="Arial" w:hAnsi="Arial" w:cs="Arial"/>
          <w:sz w:val="22"/>
          <w:szCs w:val="22"/>
        </w:rPr>
        <w:t>Вместе с товаром Поставщик обязуется предоставить паспорта, инструкции, сертификаты и иные необходимые для использования документы на русском языке на бумажном носителе.</w:t>
      </w:r>
    </w:p>
    <w:p w:rsidR="00DE5FBD" w:rsidRPr="00DE5FBD" w:rsidRDefault="00DE5FBD" w:rsidP="00DE5FBD">
      <w:pPr>
        <w:ind w:left="1004"/>
        <w:jc w:val="both"/>
        <w:rPr>
          <w:rFonts w:ascii="Arial" w:hAnsi="Arial" w:cs="Arial"/>
          <w:sz w:val="22"/>
          <w:szCs w:val="22"/>
        </w:rPr>
      </w:pPr>
    </w:p>
    <w:p w:rsidR="00DE5FBD" w:rsidRPr="00DE5FBD" w:rsidRDefault="00DE5FBD" w:rsidP="00DE5FBD">
      <w:pPr>
        <w:numPr>
          <w:ilvl w:val="1"/>
          <w:numId w:val="43"/>
        </w:numPr>
        <w:ind w:left="709" w:hanging="567"/>
        <w:jc w:val="both"/>
        <w:rPr>
          <w:rFonts w:ascii="Arial" w:hAnsi="Arial" w:cs="Arial"/>
          <w:b/>
          <w:sz w:val="22"/>
          <w:szCs w:val="22"/>
        </w:rPr>
      </w:pPr>
      <w:r w:rsidRPr="00DE5FBD">
        <w:rPr>
          <w:rFonts w:ascii="Arial" w:hAnsi="Arial" w:cs="Arial"/>
          <w:b/>
          <w:sz w:val="22"/>
          <w:szCs w:val="22"/>
        </w:rPr>
        <w:t>Технические требования к системам электропитания постоянного тока</w:t>
      </w:r>
    </w:p>
    <w:p w:rsidR="00DE5FBD" w:rsidRPr="00DE5FBD" w:rsidRDefault="00DE5FBD" w:rsidP="00DE5FBD">
      <w:pPr>
        <w:jc w:val="both"/>
        <w:rPr>
          <w:rFonts w:ascii="Arial" w:hAnsi="Arial" w:cs="Arial"/>
          <w:b/>
          <w:sz w:val="22"/>
          <w:szCs w:val="22"/>
        </w:rPr>
      </w:pP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Режим функционирования систем постоянного тока – продолжительный, круглосуточный, без постоянного присутствия обслуживающего персонала, с периодическим обслуживанием (не чаще 1 раза в полгода).</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Охлаждение систем постоянного тока – встроенная принудительная вентиляция модулей с регулированием скорости вращения вентиляторов и сигнализацией их неисправностей.</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Возможность «горячей» замены выпрямительных модулей.</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Возможность защиты АКБ от глубокого разряда.</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Возможность проведения теста АКБ.</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При выходе из строя контроллера система постоянного тока должна продолжать работу при нахождении параметров в номинальных значениях.</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Степень защиты шкафов систем постоянного тока –</w:t>
      </w:r>
      <w:r w:rsidRPr="00DE5FBD">
        <w:rPr>
          <w:rFonts w:ascii="Arial" w:hAnsi="Arial" w:cs="Arial"/>
          <w:sz w:val="22"/>
          <w:szCs w:val="22"/>
          <w:lang w:val="en-US"/>
        </w:rPr>
        <w:t>IP</w:t>
      </w:r>
      <w:r w:rsidRPr="00DE5FBD">
        <w:rPr>
          <w:rFonts w:ascii="Arial" w:hAnsi="Arial" w:cs="Arial"/>
          <w:sz w:val="22"/>
          <w:szCs w:val="22"/>
        </w:rPr>
        <w:t>20.</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Шины нагрузок должны быть гальванически развязаны от входных шин, а также корпусов элементов и шкафа.</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Все элементы в системах постоянного тока должны быть промаркированы в соответствии с позиционными обозначениями, приведенными в электрических схемах.</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Должна обеспечиваться стойкость элементов систем постоянного тока к воздействию климатических условий</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Конструкция шкафов систем постоянного тока должна быть разработана с учетом требований безопасности по ГОСТ12.2.003-91, ГОСТ12.2.049-80.</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По электробезопасности оборудование систем постоянного тока должно соответствовать требованиям ГОСТ12.1.009-76, ГОСТ Р 12.1.19-2009, ГОСТ12.1.030-81, ГОСТ12.1.038-82 и ПУЭ.</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Каркасы и другие нетоковедущие металлические конструкции шкафов должны быть заземлены в соответствии с ПУЭ и Инструкцией по устройству сетей заземления и зануления в электроустановках.</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Доступ для обслуживания сверху и с лицевой стороны.</w:t>
      </w:r>
    </w:p>
    <w:p w:rsidR="00DE5FBD" w:rsidRPr="00DE5FBD" w:rsidRDefault="00DE5FBD" w:rsidP="00DE5FBD">
      <w:pPr>
        <w:numPr>
          <w:ilvl w:val="0"/>
          <w:numId w:val="46"/>
        </w:numPr>
        <w:jc w:val="both"/>
        <w:rPr>
          <w:rFonts w:ascii="Arial" w:hAnsi="Arial" w:cs="Arial"/>
          <w:sz w:val="22"/>
          <w:szCs w:val="22"/>
        </w:rPr>
      </w:pPr>
      <w:r w:rsidRPr="00DE5FBD">
        <w:rPr>
          <w:rFonts w:ascii="Arial" w:hAnsi="Arial" w:cs="Arial"/>
          <w:sz w:val="22"/>
          <w:szCs w:val="22"/>
        </w:rPr>
        <w:t>Руководство пользователя на русском языке.</w:t>
      </w:r>
    </w:p>
    <w:p w:rsidR="00DE5FBD" w:rsidRPr="00DE5FBD" w:rsidRDefault="00DE5FBD" w:rsidP="00DE5FBD">
      <w:pPr>
        <w:numPr>
          <w:ilvl w:val="0"/>
          <w:numId w:val="46"/>
        </w:numPr>
        <w:jc w:val="both"/>
        <w:rPr>
          <w:rFonts w:ascii="Arial" w:hAnsi="Arial" w:cs="Arial"/>
          <w:b/>
          <w:sz w:val="22"/>
          <w:szCs w:val="22"/>
        </w:rPr>
      </w:pPr>
      <w:r w:rsidRPr="00DE5FBD">
        <w:rPr>
          <w:rFonts w:ascii="Arial" w:hAnsi="Arial" w:cs="Arial"/>
          <w:sz w:val="22"/>
          <w:szCs w:val="22"/>
        </w:rPr>
        <w:t>Наличие у Поставщика сервисной службы.</w:t>
      </w:r>
    </w:p>
    <w:p w:rsidR="00DE5FBD" w:rsidRPr="00DE5FBD" w:rsidRDefault="00DE5FBD" w:rsidP="00DE5FBD">
      <w:pPr>
        <w:ind w:left="720"/>
        <w:jc w:val="both"/>
        <w:rPr>
          <w:rFonts w:ascii="Arial" w:hAnsi="Arial" w:cs="Arial"/>
          <w:b/>
          <w:sz w:val="22"/>
          <w:szCs w:val="22"/>
        </w:rPr>
      </w:pPr>
    </w:p>
    <w:p w:rsidR="00DE5FBD" w:rsidRPr="00DE5FBD" w:rsidRDefault="00DE5FBD" w:rsidP="00DE5FBD">
      <w:pPr>
        <w:numPr>
          <w:ilvl w:val="2"/>
          <w:numId w:val="43"/>
        </w:numPr>
        <w:jc w:val="both"/>
        <w:rPr>
          <w:rFonts w:ascii="Arial" w:hAnsi="Arial" w:cs="Arial"/>
          <w:b/>
          <w:sz w:val="22"/>
          <w:szCs w:val="22"/>
        </w:rPr>
      </w:pPr>
      <w:r w:rsidRPr="00DE5FBD">
        <w:rPr>
          <w:rFonts w:ascii="Arial" w:hAnsi="Arial" w:cs="Arial"/>
          <w:b/>
          <w:sz w:val="22"/>
          <w:szCs w:val="22"/>
        </w:rPr>
        <w:t>Требования к системе электропитания постоянного тока на 60V, 64кВт с выпрямителями и системой распределения по DC</w:t>
      </w:r>
    </w:p>
    <w:p w:rsidR="00DE5FBD" w:rsidRPr="00DE5FBD" w:rsidRDefault="00DE5FBD" w:rsidP="00DE5FBD">
      <w:pPr>
        <w:jc w:val="both"/>
        <w:rPr>
          <w:rFonts w:ascii="Arial" w:hAnsi="Arial" w:cs="Arial"/>
          <w:b/>
          <w:sz w:val="22"/>
          <w:szCs w:val="22"/>
        </w:rPr>
      </w:pPr>
    </w:p>
    <w:p w:rsidR="00DE5FBD" w:rsidRPr="00DE5FBD" w:rsidRDefault="00DE5FBD" w:rsidP="00DE5FBD">
      <w:pPr>
        <w:jc w:val="both"/>
        <w:rPr>
          <w:rFonts w:ascii="Arial" w:hAnsi="Arial" w:cs="Arial"/>
          <w:sz w:val="22"/>
          <w:szCs w:val="22"/>
        </w:rPr>
      </w:pPr>
      <w:r w:rsidRPr="00DE5FBD">
        <w:rPr>
          <w:rFonts w:ascii="Arial" w:hAnsi="Arial" w:cs="Arial"/>
          <w:sz w:val="22"/>
          <w:szCs w:val="22"/>
        </w:rPr>
        <w:t>Шкафы класса защиты IP21, возможно с дверью.</w:t>
      </w:r>
    </w:p>
    <w:p w:rsidR="00DE5FBD" w:rsidRPr="00DE5FBD" w:rsidRDefault="00DE5FBD" w:rsidP="00DE5FBD">
      <w:pPr>
        <w:jc w:val="both"/>
        <w:rPr>
          <w:rFonts w:ascii="Arial" w:hAnsi="Arial" w:cs="Arial"/>
          <w:sz w:val="22"/>
          <w:szCs w:val="22"/>
        </w:rPr>
      </w:pPr>
      <w:r w:rsidRPr="00DE5FBD">
        <w:rPr>
          <w:rFonts w:ascii="Arial" w:hAnsi="Arial" w:cs="Arial"/>
          <w:sz w:val="22"/>
          <w:szCs w:val="22"/>
        </w:rPr>
        <w:t>Выходное напряжение (номинальное) - 60В DC</w:t>
      </w:r>
    </w:p>
    <w:p w:rsidR="00DE5FBD" w:rsidRPr="00DE5FBD" w:rsidRDefault="00DE5FBD" w:rsidP="00DE5FBD">
      <w:pPr>
        <w:jc w:val="both"/>
        <w:rPr>
          <w:rFonts w:ascii="Arial" w:hAnsi="Arial" w:cs="Arial"/>
          <w:sz w:val="22"/>
          <w:szCs w:val="22"/>
        </w:rPr>
      </w:pPr>
      <w:r w:rsidRPr="00DE5FBD">
        <w:rPr>
          <w:rFonts w:ascii="Arial" w:hAnsi="Arial" w:cs="Arial"/>
          <w:sz w:val="22"/>
          <w:szCs w:val="22"/>
        </w:rPr>
        <w:t xml:space="preserve">Количество выпрямителей в составе ЭПУ должно соответствовать условию </w:t>
      </w:r>
      <w:r w:rsidRPr="00DE5FBD">
        <w:rPr>
          <w:rFonts w:ascii="Arial" w:hAnsi="Arial" w:cs="Arial"/>
          <w:sz w:val="22"/>
          <w:szCs w:val="22"/>
          <w:lang w:val="en-US"/>
        </w:rPr>
        <w:t>N</w:t>
      </w:r>
      <w:r w:rsidRPr="00DE5FBD">
        <w:rPr>
          <w:rFonts w:ascii="Arial" w:hAnsi="Arial" w:cs="Arial"/>
          <w:sz w:val="22"/>
          <w:szCs w:val="22"/>
        </w:rPr>
        <w:t>+1.</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Напряжение первичной сети –</w:t>
      </w:r>
      <w:r w:rsidRPr="00DE5FBD">
        <w:rPr>
          <w:rFonts w:ascii="Arial" w:hAnsi="Arial" w:cs="Arial"/>
          <w:sz w:val="22"/>
          <w:szCs w:val="22"/>
        </w:rPr>
        <w:tab/>
        <w:t>3 фазы 380ВАС, 50Гц TNS, диапазон изменения фазного напряжения: 85В … 300 В АС.</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Максимальный КПД - не менее 92% при 45% выходной мощности.</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Коэффициент мощности системы по входу переменного тока не хуже 0.99.</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Наличие защиты от бросков напряжения (УЗИП).</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Частота первичной сети - 50Гц +/- 15%.</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Выходное напряжение стабилизировано в пределах   - 47 В - 72 В.</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Ток общей шины A – не менее 1080А</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 xml:space="preserve">Наличие контроллера управления с возможностью подключения по </w:t>
      </w:r>
      <w:r w:rsidRPr="00DE5FBD">
        <w:rPr>
          <w:rFonts w:ascii="Arial" w:hAnsi="Arial" w:cs="Arial"/>
          <w:sz w:val="22"/>
          <w:szCs w:val="22"/>
          <w:lang w:val="en-US"/>
        </w:rPr>
        <w:t>TCP</w:t>
      </w:r>
      <w:r w:rsidRPr="00DE5FBD">
        <w:rPr>
          <w:rFonts w:ascii="Arial" w:hAnsi="Arial" w:cs="Arial"/>
          <w:sz w:val="22"/>
          <w:szCs w:val="22"/>
        </w:rPr>
        <w:t xml:space="preserve"> </w:t>
      </w:r>
      <w:r w:rsidRPr="00DE5FBD">
        <w:rPr>
          <w:rFonts w:ascii="Arial" w:hAnsi="Arial" w:cs="Arial"/>
          <w:sz w:val="22"/>
          <w:szCs w:val="22"/>
          <w:lang w:val="en-US"/>
        </w:rPr>
        <w:t>IP</w:t>
      </w:r>
      <w:r w:rsidRPr="00DE5FBD">
        <w:rPr>
          <w:rFonts w:ascii="Arial" w:hAnsi="Arial" w:cs="Arial"/>
          <w:sz w:val="22"/>
          <w:szCs w:val="22"/>
        </w:rPr>
        <w:t xml:space="preserve"> (с интерфейсом </w:t>
      </w:r>
      <w:r w:rsidRPr="00DE5FBD">
        <w:rPr>
          <w:rFonts w:ascii="Arial" w:hAnsi="Arial" w:cs="Arial"/>
          <w:sz w:val="22"/>
          <w:szCs w:val="22"/>
          <w:lang w:val="en-US"/>
        </w:rPr>
        <w:t>RS</w:t>
      </w:r>
      <w:r w:rsidRPr="00DE5FBD">
        <w:rPr>
          <w:rFonts w:ascii="Arial" w:hAnsi="Arial" w:cs="Arial"/>
          <w:sz w:val="22"/>
          <w:szCs w:val="22"/>
        </w:rPr>
        <w:t xml:space="preserve">485, </w:t>
      </w:r>
      <w:r w:rsidRPr="00DE5FBD">
        <w:rPr>
          <w:rFonts w:ascii="Arial" w:hAnsi="Arial" w:cs="Arial"/>
          <w:sz w:val="22"/>
          <w:szCs w:val="22"/>
          <w:lang w:val="en-US"/>
        </w:rPr>
        <w:t>USB</w:t>
      </w:r>
      <w:r w:rsidRPr="00DE5FBD">
        <w:rPr>
          <w:rFonts w:ascii="Arial" w:hAnsi="Arial" w:cs="Arial"/>
          <w:sz w:val="22"/>
          <w:szCs w:val="22"/>
        </w:rPr>
        <w:t xml:space="preserve">, </w:t>
      </w:r>
      <w:r w:rsidRPr="00DE5FBD">
        <w:rPr>
          <w:rFonts w:ascii="Arial" w:hAnsi="Arial" w:cs="Arial"/>
          <w:sz w:val="22"/>
          <w:szCs w:val="22"/>
          <w:lang w:val="en-US"/>
        </w:rPr>
        <w:t>TCP</w:t>
      </w:r>
      <w:r w:rsidRPr="00DE5FBD">
        <w:rPr>
          <w:rFonts w:ascii="Arial" w:hAnsi="Arial" w:cs="Arial"/>
          <w:sz w:val="22"/>
          <w:szCs w:val="22"/>
        </w:rPr>
        <w:t>/</w:t>
      </w:r>
      <w:r w:rsidRPr="00DE5FBD">
        <w:rPr>
          <w:rFonts w:ascii="Arial" w:hAnsi="Arial" w:cs="Arial"/>
          <w:sz w:val="22"/>
          <w:szCs w:val="22"/>
          <w:lang w:val="en-US"/>
        </w:rPr>
        <w:t>IP</w:t>
      </w:r>
      <w:r w:rsidRPr="00DE5FBD">
        <w:rPr>
          <w:rFonts w:ascii="Arial" w:hAnsi="Arial" w:cs="Arial"/>
          <w:sz w:val="22"/>
          <w:szCs w:val="22"/>
        </w:rPr>
        <w:t xml:space="preserve">, </w:t>
      </w:r>
      <w:r w:rsidRPr="00DE5FBD">
        <w:rPr>
          <w:rFonts w:ascii="Arial" w:hAnsi="Arial" w:cs="Arial"/>
          <w:sz w:val="22"/>
          <w:szCs w:val="22"/>
          <w:lang w:val="en-US"/>
        </w:rPr>
        <w:t>SNMP</w:t>
      </w:r>
      <w:r w:rsidRPr="00DE5FBD">
        <w:rPr>
          <w:rFonts w:ascii="Arial" w:hAnsi="Arial" w:cs="Arial"/>
          <w:sz w:val="22"/>
          <w:szCs w:val="22"/>
        </w:rPr>
        <w:t>).</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 xml:space="preserve">Наличие программируемых «сухих» контактов. </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Токовые шунты на ток, A – не менее 1080.</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Наличие плавких вставок батарейной защиты (</w:t>
      </w:r>
      <w:r w:rsidRPr="00DE5FBD">
        <w:rPr>
          <w:rFonts w:ascii="Arial" w:hAnsi="Arial" w:cs="Arial"/>
          <w:sz w:val="22"/>
          <w:szCs w:val="22"/>
          <w:lang w:val="en-US"/>
        </w:rPr>
        <w:t>FB</w:t>
      </w:r>
      <w:r w:rsidRPr="00DE5FBD">
        <w:rPr>
          <w:rFonts w:ascii="Arial" w:hAnsi="Arial" w:cs="Arial"/>
          <w:sz w:val="22"/>
          <w:szCs w:val="22"/>
        </w:rPr>
        <w:t>) на ток, А – 1200.</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Количество плавких вставок батарейной защиты (FB) – 2 шт.</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Мониторинг симметрии батарей по средней точке.</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Наличие температурного датчика батарей.</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Осуществление заряда батарей в автоматическом режиме с учетом термокомпенсации напряжения поддерживающего заряда.</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 xml:space="preserve">В состав стойки ЭПУ с выпрямителями должна входить панель подключения нагрузок по </w:t>
      </w:r>
      <w:r w:rsidRPr="00DE5FBD">
        <w:rPr>
          <w:rFonts w:ascii="Arial" w:hAnsi="Arial" w:cs="Arial"/>
          <w:sz w:val="22"/>
          <w:szCs w:val="22"/>
          <w:lang w:val="en-US"/>
        </w:rPr>
        <w:t>DC</w:t>
      </w:r>
      <w:r w:rsidRPr="00DE5FBD">
        <w:rPr>
          <w:rFonts w:ascii="Arial" w:hAnsi="Arial" w:cs="Arial"/>
          <w:sz w:val="22"/>
          <w:szCs w:val="22"/>
        </w:rPr>
        <w:t xml:space="preserve">. </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Наличие сертификатов ISO 9000, ISO 9001 у компании-производителя ЭПУ.</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Наличие сертификатов Таможенного союза о соответствии оборудования требованиям технического регламента.</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Срок службы ЭПУ не менее 20 лет.</w:t>
      </w:r>
    </w:p>
    <w:p w:rsidR="00DE5FBD" w:rsidRPr="00DE5FBD" w:rsidRDefault="00DE5FBD" w:rsidP="00DE5FBD">
      <w:pPr>
        <w:tabs>
          <w:tab w:val="left" w:pos="1102"/>
        </w:tabs>
        <w:jc w:val="both"/>
        <w:rPr>
          <w:rFonts w:ascii="Arial" w:hAnsi="Arial" w:cs="Arial"/>
          <w:sz w:val="22"/>
          <w:szCs w:val="22"/>
        </w:rPr>
      </w:pPr>
      <w:r w:rsidRPr="00DE5FBD">
        <w:rPr>
          <w:rFonts w:ascii="Arial" w:hAnsi="Arial" w:cs="Arial"/>
          <w:sz w:val="22"/>
          <w:szCs w:val="22"/>
        </w:rPr>
        <w:t>Гарантийный срок эксплуатации – не менее 2-х лет.</w:t>
      </w:r>
    </w:p>
    <w:p w:rsidR="00DE5FBD" w:rsidRPr="00DE5FBD" w:rsidRDefault="00DE5FBD" w:rsidP="00DE5FBD">
      <w:pPr>
        <w:tabs>
          <w:tab w:val="left" w:pos="1102"/>
        </w:tabs>
        <w:jc w:val="both"/>
        <w:rPr>
          <w:rFonts w:ascii="Arial" w:hAnsi="Arial" w:cs="Arial"/>
          <w:sz w:val="22"/>
          <w:szCs w:val="22"/>
        </w:rPr>
      </w:pPr>
    </w:p>
    <w:p w:rsidR="00DE5FBD" w:rsidRPr="00DE5FBD" w:rsidRDefault="00DE5FBD" w:rsidP="00DE5FBD">
      <w:pPr>
        <w:ind w:left="1080"/>
        <w:jc w:val="both"/>
        <w:rPr>
          <w:rFonts w:ascii="Arial" w:hAnsi="Arial" w:cs="Arial"/>
          <w:b/>
          <w:sz w:val="22"/>
          <w:szCs w:val="22"/>
        </w:rPr>
      </w:pPr>
    </w:p>
    <w:p w:rsidR="00DE5FBD" w:rsidRPr="00DE5FBD" w:rsidRDefault="00DE5FBD" w:rsidP="00DE5FBD">
      <w:pPr>
        <w:numPr>
          <w:ilvl w:val="2"/>
          <w:numId w:val="43"/>
        </w:numPr>
        <w:jc w:val="both"/>
        <w:rPr>
          <w:rFonts w:ascii="Arial" w:hAnsi="Arial" w:cs="Arial"/>
          <w:b/>
          <w:sz w:val="22"/>
          <w:szCs w:val="22"/>
        </w:rPr>
      </w:pPr>
      <w:r w:rsidRPr="00DE5FBD">
        <w:rPr>
          <w:rFonts w:ascii="Arial" w:hAnsi="Arial" w:cs="Arial"/>
          <w:b/>
          <w:sz w:val="22"/>
          <w:szCs w:val="22"/>
        </w:rPr>
        <w:t>Требования к контроллеру управления</w:t>
      </w:r>
    </w:p>
    <w:p w:rsidR="00DE5FBD" w:rsidRPr="00DE5FBD" w:rsidRDefault="00DE5FBD" w:rsidP="00DE5FBD">
      <w:pPr>
        <w:jc w:val="both"/>
        <w:rPr>
          <w:rFonts w:ascii="Arial" w:hAnsi="Arial" w:cs="Arial"/>
          <w:b/>
          <w:sz w:val="22"/>
          <w:szCs w:val="22"/>
        </w:rPr>
      </w:pPr>
    </w:p>
    <w:p w:rsidR="00DE5FBD" w:rsidRPr="00DE5FBD" w:rsidRDefault="00DE5FBD" w:rsidP="00DE5FBD">
      <w:pPr>
        <w:jc w:val="both"/>
        <w:rPr>
          <w:rFonts w:ascii="Arial" w:hAnsi="Arial" w:cs="Arial"/>
          <w:sz w:val="22"/>
          <w:szCs w:val="22"/>
        </w:rPr>
      </w:pPr>
      <w:r w:rsidRPr="00DE5FBD">
        <w:rPr>
          <w:rFonts w:ascii="Arial" w:hAnsi="Arial" w:cs="Arial"/>
          <w:sz w:val="22"/>
          <w:szCs w:val="22"/>
        </w:rPr>
        <w:t>Обеспечение управления и мониторинга ЭПУ, как в ручном режиме с дисплея контроллера, так и дистанционно с помощью компьютера по протоколам TCP IP/WEB SNMP.</w:t>
      </w:r>
    </w:p>
    <w:p w:rsidR="00DE5FBD" w:rsidRPr="00DE5FBD" w:rsidRDefault="00DE5FBD" w:rsidP="00DE5FBD">
      <w:pPr>
        <w:jc w:val="both"/>
        <w:rPr>
          <w:rFonts w:ascii="Arial" w:hAnsi="Arial" w:cs="Arial"/>
          <w:sz w:val="22"/>
          <w:szCs w:val="22"/>
        </w:rPr>
      </w:pPr>
      <w:r w:rsidRPr="00DE5FBD">
        <w:rPr>
          <w:rFonts w:ascii="Arial" w:hAnsi="Arial" w:cs="Arial"/>
          <w:sz w:val="22"/>
          <w:szCs w:val="22"/>
        </w:rPr>
        <w:t>Русифицированное меню.</w:t>
      </w:r>
    </w:p>
    <w:p w:rsidR="00DE5FBD" w:rsidRPr="00DE5FBD" w:rsidRDefault="00DE5FBD" w:rsidP="00DE5FBD">
      <w:pPr>
        <w:jc w:val="both"/>
        <w:rPr>
          <w:rFonts w:ascii="Arial" w:hAnsi="Arial" w:cs="Arial"/>
          <w:sz w:val="22"/>
          <w:szCs w:val="22"/>
        </w:rPr>
      </w:pPr>
      <w:r w:rsidRPr="00DE5FBD">
        <w:rPr>
          <w:rFonts w:ascii="Arial" w:hAnsi="Arial" w:cs="Arial"/>
          <w:sz w:val="22"/>
          <w:szCs w:val="22"/>
        </w:rPr>
        <w:t>Поддержка MODBUS, RS485.</w:t>
      </w:r>
    </w:p>
    <w:p w:rsidR="00DE5FBD" w:rsidRPr="00DE5FBD" w:rsidRDefault="00DE5FBD" w:rsidP="00DE5FBD">
      <w:pPr>
        <w:jc w:val="both"/>
        <w:rPr>
          <w:rFonts w:ascii="Arial" w:hAnsi="Arial" w:cs="Arial"/>
          <w:sz w:val="22"/>
          <w:szCs w:val="22"/>
        </w:rPr>
      </w:pPr>
      <w:r w:rsidRPr="00DE5FBD">
        <w:rPr>
          <w:rFonts w:ascii="Arial" w:hAnsi="Arial" w:cs="Arial"/>
          <w:sz w:val="22"/>
          <w:szCs w:val="22"/>
        </w:rPr>
        <w:t xml:space="preserve">Измерение и отображение всех системных параметров на дисплее контроллера. </w:t>
      </w:r>
    </w:p>
    <w:p w:rsidR="00DE5FBD" w:rsidRPr="00DE5FBD" w:rsidRDefault="00DE5FBD" w:rsidP="00DE5FBD">
      <w:pPr>
        <w:jc w:val="both"/>
        <w:rPr>
          <w:rFonts w:ascii="Arial" w:hAnsi="Arial" w:cs="Arial"/>
          <w:sz w:val="22"/>
          <w:szCs w:val="22"/>
        </w:rPr>
      </w:pPr>
      <w:r w:rsidRPr="00DE5FBD">
        <w:rPr>
          <w:rFonts w:ascii="Arial" w:hAnsi="Arial" w:cs="Arial"/>
          <w:sz w:val="22"/>
          <w:szCs w:val="22"/>
        </w:rPr>
        <w:t xml:space="preserve">Стабилизация выходного напряжения системы. </w:t>
      </w:r>
    </w:p>
    <w:p w:rsidR="00DE5FBD" w:rsidRPr="00DE5FBD" w:rsidRDefault="00DE5FBD" w:rsidP="00DE5FBD">
      <w:pPr>
        <w:jc w:val="both"/>
        <w:rPr>
          <w:rFonts w:ascii="Arial" w:hAnsi="Arial" w:cs="Arial"/>
          <w:sz w:val="22"/>
          <w:szCs w:val="22"/>
        </w:rPr>
      </w:pPr>
      <w:r w:rsidRPr="00DE5FBD">
        <w:rPr>
          <w:rFonts w:ascii="Arial" w:hAnsi="Arial" w:cs="Arial"/>
          <w:sz w:val="22"/>
          <w:szCs w:val="22"/>
        </w:rPr>
        <w:t xml:space="preserve">Ограничение тока заряда АКБ. </w:t>
      </w:r>
    </w:p>
    <w:p w:rsidR="00DE5FBD" w:rsidRPr="00DE5FBD" w:rsidRDefault="00DE5FBD" w:rsidP="00DE5FBD">
      <w:pPr>
        <w:jc w:val="both"/>
        <w:rPr>
          <w:rFonts w:ascii="Arial" w:hAnsi="Arial" w:cs="Arial"/>
          <w:sz w:val="22"/>
          <w:szCs w:val="22"/>
        </w:rPr>
      </w:pPr>
      <w:r w:rsidRPr="00DE5FBD">
        <w:rPr>
          <w:rFonts w:ascii="Arial" w:hAnsi="Arial" w:cs="Arial"/>
          <w:sz w:val="22"/>
          <w:szCs w:val="22"/>
        </w:rPr>
        <w:t xml:space="preserve">Функции буферного и ускоренного заряд АКБ. </w:t>
      </w:r>
    </w:p>
    <w:p w:rsidR="00DE5FBD" w:rsidRPr="00DE5FBD" w:rsidRDefault="00DE5FBD" w:rsidP="00DE5FBD">
      <w:pPr>
        <w:jc w:val="both"/>
        <w:rPr>
          <w:rFonts w:ascii="Arial" w:hAnsi="Arial" w:cs="Arial"/>
          <w:sz w:val="22"/>
          <w:szCs w:val="22"/>
        </w:rPr>
      </w:pPr>
      <w:r w:rsidRPr="00DE5FBD">
        <w:rPr>
          <w:rFonts w:ascii="Arial" w:hAnsi="Arial" w:cs="Arial"/>
          <w:sz w:val="22"/>
          <w:szCs w:val="22"/>
        </w:rPr>
        <w:t>Плавный пуск выпрямителей для ограничения пусковых токов и облегчения запуска дизель-генераторной установки.</w:t>
      </w:r>
    </w:p>
    <w:p w:rsidR="00DE5FBD" w:rsidRPr="00DE5FBD" w:rsidRDefault="00DE5FBD" w:rsidP="00DE5FBD">
      <w:pPr>
        <w:jc w:val="both"/>
        <w:rPr>
          <w:rFonts w:ascii="Arial" w:hAnsi="Arial" w:cs="Arial"/>
          <w:sz w:val="22"/>
          <w:szCs w:val="22"/>
        </w:rPr>
      </w:pPr>
      <w:r w:rsidRPr="00DE5FBD">
        <w:rPr>
          <w:rFonts w:ascii="Arial" w:hAnsi="Arial" w:cs="Arial"/>
          <w:sz w:val="22"/>
          <w:szCs w:val="22"/>
        </w:rPr>
        <w:t xml:space="preserve">Сигнализация состояния автоматических выключателей и плавких вставок </w:t>
      </w:r>
    </w:p>
    <w:p w:rsidR="00DE5FBD" w:rsidRPr="00DE5FBD" w:rsidRDefault="00DE5FBD" w:rsidP="00DE5FBD">
      <w:pPr>
        <w:jc w:val="both"/>
        <w:rPr>
          <w:rFonts w:ascii="Arial" w:hAnsi="Arial" w:cs="Arial"/>
          <w:sz w:val="22"/>
          <w:szCs w:val="22"/>
        </w:rPr>
      </w:pPr>
      <w:r w:rsidRPr="00DE5FBD">
        <w:rPr>
          <w:rFonts w:ascii="Arial" w:hAnsi="Arial" w:cs="Arial"/>
          <w:sz w:val="22"/>
          <w:szCs w:val="22"/>
        </w:rPr>
        <w:t xml:space="preserve">Сигнализация об аварийных состояниях в системе по SNMP и сухим контактам конфигурируемых аварийных реле. </w:t>
      </w:r>
    </w:p>
    <w:p w:rsidR="00DE5FBD" w:rsidRPr="00DE5FBD" w:rsidRDefault="00DE5FBD" w:rsidP="00DE5FBD">
      <w:pPr>
        <w:jc w:val="both"/>
        <w:rPr>
          <w:rFonts w:ascii="Arial" w:hAnsi="Arial" w:cs="Arial"/>
          <w:sz w:val="22"/>
          <w:szCs w:val="22"/>
        </w:rPr>
      </w:pPr>
      <w:r w:rsidRPr="00DE5FBD">
        <w:rPr>
          <w:rFonts w:ascii="Arial" w:hAnsi="Arial" w:cs="Arial"/>
          <w:sz w:val="22"/>
          <w:szCs w:val="22"/>
        </w:rPr>
        <w:t xml:space="preserve">Ведение журналов режимов работы системы и аварийных событий, сохранение в энергонезависимой памяти Data Log &amp; Alarm Log File. </w:t>
      </w:r>
    </w:p>
    <w:p w:rsidR="00DE5FBD" w:rsidRPr="00DE5FBD" w:rsidRDefault="00DE5FBD" w:rsidP="00DE5FBD">
      <w:pPr>
        <w:jc w:val="both"/>
        <w:rPr>
          <w:rFonts w:ascii="Arial" w:hAnsi="Arial" w:cs="Arial"/>
          <w:sz w:val="22"/>
          <w:szCs w:val="22"/>
        </w:rPr>
      </w:pPr>
    </w:p>
    <w:p w:rsidR="00DE5FBD" w:rsidRPr="00DE5FBD" w:rsidRDefault="00DE5FBD" w:rsidP="00DE5FBD">
      <w:pPr>
        <w:jc w:val="both"/>
        <w:rPr>
          <w:rFonts w:ascii="Arial" w:hAnsi="Arial" w:cs="Arial"/>
          <w:sz w:val="22"/>
          <w:szCs w:val="22"/>
        </w:rPr>
      </w:pPr>
    </w:p>
    <w:p w:rsidR="00DE5FBD" w:rsidRPr="00DE5FBD" w:rsidRDefault="00DE5FBD" w:rsidP="00DE5FBD">
      <w:pPr>
        <w:jc w:val="both"/>
        <w:rPr>
          <w:rFonts w:ascii="Arial" w:hAnsi="Arial" w:cs="Arial"/>
          <w:sz w:val="22"/>
          <w:szCs w:val="22"/>
        </w:rPr>
      </w:pPr>
    </w:p>
    <w:p w:rsidR="00DE5FBD" w:rsidRPr="00DE5FBD" w:rsidRDefault="00DE5FBD" w:rsidP="00DE5FBD">
      <w:pPr>
        <w:jc w:val="both"/>
        <w:rPr>
          <w:rFonts w:ascii="Arial" w:hAnsi="Arial" w:cs="Arial"/>
          <w:sz w:val="22"/>
          <w:szCs w:val="22"/>
        </w:rPr>
      </w:pPr>
    </w:p>
    <w:p w:rsidR="00DE5FBD" w:rsidRPr="00DE5FBD" w:rsidRDefault="00DE5FBD" w:rsidP="00DE5FBD">
      <w:pPr>
        <w:numPr>
          <w:ilvl w:val="0"/>
          <w:numId w:val="47"/>
        </w:numPr>
        <w:spacing w:after="120"/>
        <w:ind w:left="0" w:firstLine="708"/>
        <w:jc w:val="both"/>
      </w:pPr>
      <w:r w:rsidRPr="00DE5FBD">
        <w:t>Покупатель</w:t>
      </w:r>
      <w:r w:rsidRPr="00DE5FBD">
        <w:tab/>
      </w:r>
      <w:r w:rsidRPr="00DE5FBD">
        <w:tab/>
      </w:r>
      <w:r w:rsidRPr="00DE5FBD">
        <w:tab/>
      </w:r>
      <w:r w:rsidRPr="00DE5FBD">
        <w:tab/>
      </w:r>
      <w:r w:rsidRPr="00DE5FBD">
        <w:tab/>
      </w:r>
      <w:r w:rsidRPr="00DE5FBD">
        <w:tab/>
      </w:r>
      <w:r w:rsidRPr="00DE5FBD">
        <w:tab/>
      </w:r>
      <w:r w:rsidRPr="00DE5FBD">
        <w:tab/>
        <w:t>Поставщик</w:t>
      </w:r>
    </w:p>
    <w:p w:rsidR="00DE5FBD" w:rsidRPr="00DE5FBD" w:rsidRDefault="00DE5FBD" w:rsidP="00DE5FBD">
      <w:pPr>
        <w:numPr>
          <w:ilvl w:val="0"/>
          <w:numId w:val="47"/>
        </w:numPr>
        <w:spacing w:after="120"/>
        <w:ind w:left="0" w:firstLine="0"/>
      </w:pPr>
      <w:r w:rsidRPr="00DE5FBD">
        <w:t>ПАО «Башинформсвязь»</w:t>
      </w:r>
      <w:r w:rsidRPr="00DE5FBD">
        <w:tab/>
      </w:r>
      <w:r w:rsidRPr="00DE5FBD">
        <w:tab/>
      </w:r>
      <w:r w:rsidRPr="00DE5FBD">
        <w:tab/>
      </w:r>
      <w:r w:rsidRPr="00DE5FBD">
        <w:tab/>
        <w:t>________ «________________»</w:t>
      </w:r>
    </w:p>
    <w:p w:rsidR="00DE5FBD" w:rsidRPr="00DE5FBD" w:rsidRDefault="00DE5FBD" w:rsidP="00DE5FBD">
      <w:pPr>
        <w:numPr>
          <w:ilvl w:val="0"/>
          <w:numId w:val="47"/>
        </w:numPr>
        <w:spacing w:after="120"/>
        <w:ind w:left="0" w:firstLine="0"/>
      </w:pPr>
      <w:r w:rsidRPr="00DE5FBD">
        <w:t>_________________/С.А. Алферов</w:t>
      </w:r>
      <w:r w:rsidRPr="00DE5FBD">
        <w:tab/>
        <w:t>/</w:t>
      </w:r>
      <w:r w:rsidRPr="00DE5FBD">
        <w:tab/>
        <w:t>________________/_______________/</w:t>
      </w:r>
    </w:p>
    <w:p w:rsidR="00DE5FBD" w:rsidRPr="00DE5FBD" w:rsidRDefault="00DE5FBD" w:rsidP="00DE5FBD">
      <w:pPr>
        <w:jc w:val="both"/>
        <w:rPr>
          <w:rFonts w:ascii="Arial" w:hAnsi="Arial" w:cs="Arial"/>
          <w:sz w:val="22"/>
          <w:szCs w:val="22"/>
        </w:rPr>
      </w:pPr>
    </w:p>
    <w:p w:rsidR="00A45E55" w:rsidRPr="00D161E2" w:rsidRDefault="00A45E55" w:rsidP="002040A8">
      <w:pPr>
        <w:jc w:val="right"/>
        <w:rPr>
          <w:bCs/>
        </w:rPr>
      </w:pPr>
      <w:bookmarkStart w:id="10" w:name="_GoBack"/>
      <w:bookmarkEnd w:id="10"/>
      <w:permEnd w:id="1677728094"/>
    </w:p>
    <w:sectPr w:rsidR="00A45E55" w:rsidRPr="00D161E2" w:rsidSect="002040A8">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122" w:rsidRDefault="00242122">
      <w:r>
        <w:separator/>
      </w:r>
    </w:p>
  </w:endnote>
  <w:endnote w:type="continuationSeparator" w:id="0">
    <w:p w:rsidR="00242122" w:rsidRDefault="00242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122" w:rsidRDefault="00242122">
      <w:r>
        <w:separator/>
      </w:r>
    </w:p>
  </w:footnote>
  <w:footnote w:type="continuationSeparator" w:id="0">
    <w:p w:rsidR="00242122" w:rsidRDefault="002421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162C7B">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B4652AF"/>
    <w:multiLevelType w:val="hybridMultilevel"/>
    <w:tmpl w:val="C7AEE4DE"/>
    <w:lvl w:ilvl="0" w:tplc="FFFFFFFF">
      <w:start w:val="1"/>
      <w:numFmt w:val="bullet"/>
      <w:pStyle w:val="m"/>
      <w:lvlText w:val=""/>
      <w:lvlJc w:val="left"/>
      <w:pPr>
        <w:tabs>
          <w:tab w:val="num" w:pos="680"/>
        </w:tabs>
        <w:ind w:left="680" w:hanging="396"/>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2"/>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6"/>
  </w:num>
  <w:num w:numId="12">
    <w:abstractNumId w:val="7"/>
  </w:num>
  <w:num w:numId="13">
    <w:abstractNumId w:val="17"/>
  </w:num>
  <w:num w:numId="14">
    <w:abstractNumId w:val="25"/>
  </w:num>
  <w:num w:numId="15">
    <w:abstractNumId w:val="33"/>
  </w:num>
  <w:num w:numId="16">
    <w:abstractNumId w:val="21"/>
  </w:num>
  <w:num w:numId="17">
    <w:abstractNumId w:val="28"/>
  </w:num>
  <w:num w:numId="18">
    <w:abstractNumId w:val="11"/>
  </w:num>
  <w:num w:numId="19">
    <w:abstractNumId w:val="27"/>
  </w:num>
  <w:num w:numId="20">
    <w:abstractNumId w:val="37"/>
  </w:num>
  <w:num w:numId="21">
    <w:abstractNumId w:val="38"/>
  </w:num>
  <w:num w:numId="22">
    <w:abstractNumId w:val="22"/>
  </w:num>
  <w:num w:numId="23">
    <w:abstractNumId w:val="23"/>
  </w:num>
  <w:num w:numId="24">
    <w:abstractNumId w:val="36"/>
  </w:num>
  <w:num w:numId="25">
    <w:abstractNumId w:val="45"/>
  </w:num>
  <w:num w:numId="26">
    <w:abstractNumId w:val="12"/>
  </w:num>
  <w:num w:numId="27">
    <w:abstractNumId w:val="31"/>
  </w:num>
  <w:num w:numId="28">
    <w:abstractNumId w:val="14"/>
  </w:num>
  <w:num w:numId="29">
    <w:abstractNumId w:val="10"/>
  </w:num>
  <w:num w:numId="30">
    <w:abstractNumId w:val="43"/>
  </w:num>
  <w:num w:numId="31">
    <w:abstractNumId w:val="42"/>
  </w:num>
  <w:num w:numId="32">
    <w:abstractNumId w:val="9"/>
  </w:num>
  <w:num w:numId="33">
    <w:abstractNumId w:val="35"/>
  </w:num>
  <w:num w:numId="34">
    <w:abstractNumId w:val="24"/>
  </w:num>
  <w:num w:numId="35">
    <w:abstractNumId w:val="8"/>
  </w:num>
  <w:num w:numId="36">
    <w:abstractNumId w:val="41"/>
  </w:num>
  <w:num w:numId="37">
    <w:abstractNumId w:val="40"/>
  </w:num>
  <w:num w:numId="38">
    <w:abstractNumId w:val="13"/>
  </w:num>
  <w:num w:numId="39">
    <w:abstractNumId w:val="30"/>
  </w:num>
  <w:num w:numId="40">
    <w:abstractNumId w:val="39"/>
  </w:num>
  <w:num w:numId="41">
    <w:abstractNumId w:val="44"/>
  </w:num>
  <w:num w:numId="42">
    <w:abstractNumId w:val="34"/>
  </w:num>
  <w:num w:numId="43">
    <w:abstractNumId w:val="19"/>
  </w:num>
  <w:num w:numId="44">
    <w:abstractNumId w:val="46"/>
  </w:num>
  <w:num w:numId="45">
    <w:abstractNumId w:val="20"/>
  </w:num>
  <w:num w:numId="46">
    <w:abstractNumId w:val="29"/>
  </w:num>
  <w:num w:numId="47">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01F"/>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6C38"/>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3E5E"/>
    <w:rsid w:val="000B4379"/>
    <w:rsid w:val="000B536E"/>
    <w:rsid w:val="000B5647"/>
    <w:rsid w:val="000B5A03"/>
    <w:rsid w:val="000B63B2"/>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E7F22"/>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28"/>
    <w:rsid w:val="0012677D"/>
    <w:rsid w:val="001276CA"/>
    <w:rsid w:val="001278CC"/>
    <w:rsid w:val="001309A7"/>
    <w:rsid w:val="00132C08"/>
    <w:rsid w:val="00133340"/>
    <w:rsid w:val="00135381"/>
    <w:rsid w:val="00136A63"/>
    <w:rsid w:val="00136F20"/>
    <w:rsid w:val="001371A1"/>
    <w:rsid w:val="001373D2"/>
    <w:rsid w:val="001411D2"/>
    <w:rsid w:val="00142869"/>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252"/>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1BD6"/>
    <w:rsid w:val="002039CA"/>
    <w:rsid w:val="002040A8"/>
    <w:rsid w:val="0020475C"/>
    <w:rsid w:val="002061C2"/>
    <w:rsid w:val="00206BB2"/>
    <w:rsid w:val="00206E04"/>
    <w:rsid w:val="00206F15"/>
    <w:rsid w:val="0020707D"/>
    <w:rsid w:val="00207A43"/>
    <w:rsid w:val="00207F24"/>
    <w:rsid w:val="002118EC"/>
    <w:rsid w:val="00212326"/>
    <w:rsid w:val="00212B7A"/>
    <w:rsid w:val="00212BE2"/>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2122"/>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3362"/>
    <w:rsid w:val="002750EF"/>
    <w:rsid w:val="00275A65"/>
    <w:rsid w:val="00277CB1"/>
    <w:rsid w:val="00281D4A"/>
    <w:rsid w:val="002847B7"/>
    <w:rsid w:val="00285A33"/>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21BA"/>
    <w:rsid w:val="002F35E7"/>
    <w:rsid w:val="002F3F61"/>
    <w:rsid w:val="002F47FE"/>
    <w:rsid w:val="002F48D7"/>
    <w:rsid w:val="002F586C"/>
    <w:rsid w:val="002F7AA4"/>
    <w:rsid w:val="002F7EEB"/>
    <w:rsid w:val="003003AB"/>
    <w:rsid w:val="0030115F"/>
    <w:rsid w:val="00301388"/>
    <w:rsid w:val="003013B9"/>
    <w:rsid w:val="00301549"/>
    <w:rsid w:val="00301FCD"/>
    <w:rsid w:val="00302C4E"/>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1022"/>
    <w:rsid w:val="00322AD4"/>
    <w:rsid w:val="00322E28"/>
    <w:rsid w:val="00324538"/>
    <w:rsid w:val="0032534A"/>
    <w:rsid w:val="00326528"/>
    <w:rsid w:val="00326D30"/>
    <w:rsid w:val="003273DF"/>
    <w:rsid w:val="00327949"/>
    <w:rsid w:val="00331524"/>
    <w:rsid w:val="00331F4C"/>
    <w:rsid w:val="00333964"/>
    <w:rsid w:val="00335F63"/>
    <w:rsid w:val="003365CF"/>
    <w:rsid w:val="00340213"/>
    <w:rsid w:val="003404F1"/>
    <w:rsid w:val="003408CE"/>
    <w:rsid w:val="00343EE8"/>
    <w:rsid w:val="00345B0A"/>
    <w:rsid w:val="003473A4"/>
    <w:rsid w:val="00350D76"/>
    <w:rsid w:val="00352F9F"/>
    <w:rsid w:val="00353BB5"/>
    <w:rsid w:val="00354B4E"/>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9FB"/>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0A9"/>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B1C"/>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2378"/>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1487"/>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77A"/>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0549"/>
    <w:rsid w:val="005C25E3"/>
    <w:rsid w:val="005C2780"/>
    <w:rsid w:val="005C2915"/>
    <w:rsid w:val="005C2FCB"/>
    <w:rsid w:val="005C32CA"/>
    <w:rsid w:val="005C7A27"/>
    <w:rsid w:val="005D067A"/>
    <w:rsid w:val="005D174C"/>
    <w:rsid w:val="005D1963"/>
    <w:rsid w:val="005D3D05"/>
    <w:rsid w:val="005D409F"/>
    <w:rsid w:val="005D483C"/>
    <w:rsid w:val="005D6E5E"/>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2708"/>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2D3A"/>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3AF1"/>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E7A0E"/>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184C"/>
    <w:rsid w:val="00813531"/>
    <w:rsid w:val="008140F4"/>
    <w:rsid w:val="008146FA"/>
    <w:rsid w:val="00815DDE"/>
    <w:rsid w:val="00816F7C"/>
    <w:rsid w:val="00822328"/>
    <w:rsid w:val="008224CF"/>
    <w:rsid w:val="0082414F"/>
    <w:rsid w:val="00824C2C"/>
    <w:rsid w:val="00824D8A"/>
    <w:rsid w:val="0082559F"/>
    <w:rsid w:val="00825F58"/>
    <w:rsid w:val="008269A9"/>
    <w:rsid w:val="00826A9E"/>
    <w:rsid w:val="00826ACB"/>
    <w:rsid w:val="008318ED"/>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49E"/>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1A8B"/>
    <w:rsid w:val="008A485A"/>
    <w:rsid w:val="008A4C5A"/>
    <w:rsid w:val="008A56D9"/>
    <w:rsid w:val="008A5C2D"/>
    <w:rsid w:val="008A65C4"/>
    <w:rsid w:val="008A65F7"/>
    <w:rsid w:val="008A6D08"/>
    <w:rsid w:val="008A7707"/>
    <w:rsid w:val="008A7A39"/>
    <w:rsid w:val="008B20AE"/>
    <w:rsid w:val="008B273C"/>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485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1C8A"/>
    <w:rsid w:val="00A02F15"/>
    <w:rsid w:val="00A033C0"/>
    <w:rsid w:val="00A03CAD"/>
    <w:rsid w:val="00A04750"/>
    <w:rsid w:val="00A057AA"/>
    <w:rsid w:val="00A07296"/>
    <w:rsid w:val="00A07916"/>
    <w:rsid w:val="00A10788"/>
    <w:rsid w:val="00A10E66"/>
    <w:rsid w:val="00A110F5"/>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36F"/>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5E55"/>
    <w:rsid w:val="00A4653D"/>
    <w:rsid w:val="00A46AFA"/>
    <w:rsid w:val="00A46DE1"/>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6CD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012"/>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A7D0D"/>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D6BEB"/>
    <w:rsid w:val="00BE0DAC"/>
    <w:rsid w:val="00BE159B"/>
    <w:rsid w:val="00BE2228"/>
    <w:rsid w:val="00BE33DF"/>
    <w:rsid w:val="00BE7D1E"/>
    <w:rsid w:val="00BF0C2F"/>
    <w:rsid w:val="00BF316E"/>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3A5"/>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6FC"/>
    <w:rsid w:val="00CA1C03"/>
    <w:rsid w:val="00CA1E90"/>
    <w:rsid w:val="00CA515B"/>
    <w:rsid w:val="00CA54B8"/>
    <w:rsid w:val="00CA6AE5"/>
    <w:rsid w:val="00CA7AC9"/>
    <w:rsid w:val="00CB19F3"/>
    <w:rsid w:val="00CB3192"/>
    <w:rsid w:val="00CB4AFE"/>
    <w:rsid w:val="00CB558B"/>
    <w:rsid w:val="00CB794D"/>
    <w:rsid w:val="00CC12AB"/>
    <w:rsid w:val="00CC3CF5"/>
    <w:rsid w:val="00CC575B"/>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5FBD"/>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A2E"/>
    <w:rsid w:val="00E46B3B"/>
    <w:rsid w:val="00E46F9E"/>
    <w:rsid w:val="00E471CE"/>
    <w:rsid w:val="00E5304B"/>
    <w:rsid w:val="00E57AC0"/>
    <w:rsid w:val="00E61477"/>
    <w:rsid w:val="00E614C6"/>
    <w:rsid w:val="00E63327"/>
    <w:rsid w:val="00E6363B"/>
    <w:rsid w:val="00E65BEF"/>
    <w:rsid w:val="00E67AD8"/>
    <w:rsid w:val="00E7082C"/>
    <w:rsid w:val="00E70B8B"/>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7789D"/>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A61"/>
    <w:rsid w:val="00FA6DD5"/>
    <w:rsid w:val="00FA6E81"/>
    <w:rsid w:val="00FB1A0A"/>
    <w:rsid w:val="00FB222F"/>
    <w:rsid w:val="00FB2499"/>
    <w:rsid w:val="00FB299D"/>
    <w:rsid w:val="00FB2A3E"/>
    <w:rsid w:val="00FB2CDB"/>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84B"/>
    <w:rsid w:val="00FE0769"/>
    <w:rsid w:val="00FE1C0D"/>
    <w:rsid w:val="00FE3434"/>
    <w:rsid w:val="00FE5661"/>
    <w:rsid w:val="00FE619B"/>
    <w:rsid w:val="00FE61F9"/>
    <w:rsid w:val="00FE6FD3"/>
    <w:rsid w:val="00FE76C0"/>
    <w:rsid w:val="00FF2A44"/>
    <w:rsid w:val="00FF2D7A"/>
    <w:rsid w:val="00FF3B3F"/>
    <w:rsid w:val="00FF3BFF"/>
    <w:rsid w:val="00FF45FD"/>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45E55"/>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 w:type="paragraph" w:styleId="affe">
    <w:name w:val="List Paragraph"/>
    <w:basedOn w:val="a2"/>
    <w:qFormat/>
    <w:rsid w:val="00522378"/>
    <w:pPr>
      <w:ind w:left="708"/>
    </w:pPr>
    <w:rPr>
      <w:sz w:val="20"/>
      <w:szCs w:val="20"/>
    </w:rPr>
  </w:style>
  <w:style w:type="paragraph" w:customStyle="1" w:styleId="m">
    <w:name w:val="m_Список"/>
    <w:basedOn w:val="a2"/>
    <w:rsid w:val="00DE5FBD"/>
    <w:pPr>
      <w:numPr>
        <w:numId w:val="47"/>
      </w:num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664711">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162307875">
      <w:bodyDiv w:val="1"/>
      <w:marLeft w:val="0"/>
      <w:marRight w:val="0"/>
      <w:marTop w:val="0"/>
      <w:marBottom w:val="0"/>
      <w:divBdr>
        <w:top w:val="none" w:sz="0" w:space="0" w:color="auto"/>
        <w:left w:val="none" w:sz="0" w:space="0" w:color="auto"/>
        <w:bottom w:val="none" w:sz="0" w:space="0" w:color="auto"/>
        <w:right w:val="none" w:sz="0" w:space="0" w:color="auto"/>
      </w:divBdr>
    </w:div>
    <w:div w:id="1266770586">
      <w:bodyDiv w:val="1"/>
      <w:marLeft w:val="0"/>
      <w:marRight w:val="0"/>
      <w:marTop w:val="0"/>
      <w:marBottom w:val="0"/>
      <w:divBdr>
        <w:top w:val="none" w:sz="0" w:space="0" w:color="auto"/>
        <w:left w:val="none" w:sz="0" w:space="0" w:color="auto"/>
        <w:bottom w:val="none" w:sz="0" w:space="0" w:color="auto"/>
        <w:right w:val="none" w:sz="0" w:space="0" w:color="auto"/>
      </w:divBdr>
    </w:div>
    <w:div w:id="1393044929">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634754943">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husnutdinova@bashte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21E55-D008-4F10-BF9C-17AA07990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4616</Words>
  <Characters>32657</Characters>
  <Application>Microsoft Office Word</Application>
  <DocSecurity>0</DocSecurity>
  <Lines>272</Lines>
  <Paragraphs>74</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37199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4</cp:revision>
  <cp:lastPrinted>2017-12-21T04:09:00Z</cp:lastPrinted>
  <dcterms:created xsi:type="dcterms:W3CDTF">2019-09-23T09:29:00Z</dcterms:created>
  <dcterms:modified xsi:type="dcterms:W3CDTF">2019-09-23T09:49:00Z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